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0969" w14:textId="696C8768" w:rsidR="00D51F85" w:rsidRPr="002E40C5" w:rsidRDefault="00D51F85" w:rsidP="00A04CCE">
      <w:pPr>
        <w:spacing w:line="276" w:lineRule="auto"/>
        <w:jc w:val="both"/>
        <w:rPr>
          <w:rFonts w:cs="Arial"/>
          <w:szCs w:val="20"/>
          <w:lang w:eastAsia="en-US"/>
        </w:rPr>
      </w:pPr>
    </w:p>
    <w:p w14:paraId="2EB73476" w14:textId="4DE0B142" w:rsidR="001B3807" w:rsidRDefault="00C255F1" w:rsidP="001B3807">
      <w:pPr>
        <w:spacing w:before="240" w:after="120" w:line="276" w:lineRule="auto"/>
        <w:ind w:right="-15"/>
        <w:jc w:val="center"/>
        <w:rPr>
          <w:rFonts w:cs="Arial"/>
          <w:b/>
          <w:bCs/>
          <w:color w:val="000000" w:themeColor="text1"/>
        </w:rPr>
      </w:pPr>
      <w:r>
        <w:rPr>
          <w:rFonts w:cs="Arial"/>
          <w:b/>
          <w:bCs/>
          <w:color w:val="000000" w:themeColor="text1"/>
        </w:rPr>
        <w:t>P</w:t>
      </w:r>
      <w:r w:rsidR="2657C157" w:rsidRPr="2657C157">
        <w:rPr>
          <w:rFonts w:cs="Arial"/>
          <w:b/>
          <w:bCs/>
          <w:color w:val="000000" w:themeColor="text1"/>
        </w:rPr>
        <w:t>REGÃO ELETRÔNICO</w:t>
      </w:r>
    </w:p>
    <w:p w14:paraId="153C9295" w14:textId="1D6B0BFA" w:rsidR="002574DA" w:rsidRPr="00824ACD" w:rsidRDefault="00824ACD" w:rsidP="001B3807">
      <w:pPr>
        <w:spacing w:before="240" w:after="120" w:line="276" w:lineRule="auto"/>
        <w:ind w:right="-15"/>
        <w:jc w:val="center"/>
        <w:rPr>
          <w:rFonts w:cs="Arial"/>
          <w:b/>
          <w:bCs/>
          <w:iCs/>
        </w:rPr>
      </w:pPr>
      <w:r w:rsidRPr="00824ACD">
        <w:rPr>
          <w:rFonts w:cs="Arial"/>
          <w:b/>
          <w:bCs/>
          <w:iCs/>
        </w:rPr>
        <w:t>INSTITUTO FEDERAL DE EDUCAÇÃO, CIÊNCIA E TECNOLOGIA DE MATO GROSSO campus PRIMAVERA DO LESTE</w:t>
      </w:r>
    </w:p>
    <w:p w14:paraId="4FD01B58" w14:textId="1F9BE07B"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 xml:space="preserve">PREGÃO ELETRÔNICO Nº </w:t>
      </w:r>
      <w:r w:rsidR="005B3D03">
        <w:rPr>
          <w:rFonts w:cs="Arial"/>
          <w:b/>
          <w:bCs/>
          <w:color w:val="000000" w:themeColor="text1"/>
        </w:rPr>
        <w:t>01/2019</w:t>
      </w:r>
      <w:r w:rsidR="004C2EFF">
        <w:rPr>
          <w:rFonts w:cs="Arial"/>
          <w:b/>
          <w:bCs/>
          <w:color w:val="000000" w:themeColor="text1"/>
        </w:rPr>
        <w:t xml:space="preserve"> (SRP)</w:t>
      </w:r>
    </w:p>
    <w:p w14:paraId="7DB5E82A" w14:textId="0C419013"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Processo Administrativo n.°</w:t>
      </w:r>
      <w:r w:rsidR="005B3D03">
        <w:rPr>
          <w:rFonts w:cs="Arial"/>
          <w:b/>
          <w:bCs/>
          <w:color w:val="000000" w:themeColor="text1"/>
        </w:rPr>
        <w:t>23748.034620.2017-61</w:t>
      </w:r>
    </w:p>
    <w:p w14:paraId="4698945C" w14:textId="77777777" w:rsidR="00EF26BD" w:rsidRPr="001F28BE" w:rsidRDefault="00EF26BD" w:rsidP="00F57532">
      <w:pPr>
        <w:spacing w:after="120" w:line="276" w:lineRule="auto"/>
        <w:ind w:right="-15"/>
        <w:jc w:val="both"/>
        <w:rPr>
          <w:color w:val="000000"/>
        </w:rPr>
      </w:pPr>
    </w:p>
    <w:p w14:paraId="1BE5713F" w14:textId="77777777" w:rsidR="00755391" w:rsidRDefault="00755391" w:rsidP="390C2635">
      <w:pPr>
        <w:snapToGrid w:val="0"/>
        <w:spacing w:after="120" w:line="276" w:lineRule="auto"/>
        <w:ind w:right="-30" w:firstLine="540"/>
        <w:jc w:val="both"/>
        <w:rPr>
          <w:color w:val="000000" w:themeColor="text1"/>
        </w:rPr>
      </w:pPr>
    </w:p>
    <w:p w14:paraId="66D84914" w14:textId="4180AFE8" w:rsidR="002574DA" w:rsidRPr="001F28BE" w:rsidRDefault="58ED34F0" w:rsidP="390C2635">
      <w:pPr>
        <w:snapToGrid w:val="0"/>
        <w:spacing w:after="120" w:line="276" w:lineRule="auto"/>
        <w:ind w:right="-30" w:firstLine="540"/>
        <w:jc w:val="both"/>
        <w:rPr>
          <w:rFonts w:eastAsia="Arial"/>
          <w:color w:val="000000" w:themeColor="text1"/>
        </w:rPr>
      </w:pPr>
      <w:r w:rsidRPr="001F28BE">
        <w:rPr>
          <w:color w:val="000000" w:themeColor="text1"/>
        </w:rPr>
        <w:t>Torna-se público que o</w:t>
      </w:r>
      <w:r w:rsidR="005B3D03">
        <w:rPr>
          <w:color w:val="000000" w:themeColor="text1"/>
        </w:rPr>
        <w:t xml:space="preserve"> Instituto Federal de Educação, Ciência e Tecnologia de Mato Grosso, IFMT campus Primavera do Leste, por meio de seu pregoeiro e equipe de apoio designados pela Portaria nº661 de maio de 2018</w:t>
      </w:r>
      <w:r w:rsidRPr="001F28BE">
        <w:rPr>
          <w:color w:val="000000" w:themeColor="text1"/>
        </w:rPr>
        <w:t>, sediado</w:t>
      </w:r>
      <w:r w:rsidR="005B3D03">
        <w:rPr>
          <w:color w:val="000000" w:themeColor="text1"/>
        </w:rPr>
        <w:t xml:space="preserve"> na Avenida Dom Aquino, 1.500, Bairro Parque Eldorado, na Cidade de Primavera do Leste/MT</w:t>
      </w:r>
      <w:r w:rsidRPr="001F28BE">
        <w:rPr>
          <w:color w:val="000000" w:themeColor="text1"/>
        </w:rPr>
        <w:t>, realizará licitação</w:t>
      </w:r>
      <w:r w:rsidR="00080710" w:rsidRPr="00473DBF">
        <w:rPr>
          <w:color w:val="000000" w:themeColor="text1"/>
        </w:rPr>
        <w:t>,</w:t>
      </w:r>
      <w:r w:rsidR="00080710" w:rsidRPr="00473DBF">
        <w:rPr>
          <w:color w:val="FF0000"/>
        </w:rPr>
        <w:t xml:space="preserve"> </w:t>
      </w:r>
      <w:r w:rsidR="00080710" w:rsidRPr="00473DBF">
        <w:t>para registro de pre</w:t>
      </w:r>
      <w:r w:rsidR="006207E8" w:rsidRPr="00473DBF">
        <w:t>ç</w:t>
      </w:r>
      <w:r w:rsidR="00080710" w:rsidRPr="00473DBF">
        <w:t>os,</w:t>
      </w:r>
      <w:r w:rsidRPr="00473DBF">
        <w:t xml:space="preserve"> na </w:t>
      </w:r>
      <w:r w:rsidRPr="001F28BE">
        <w:rPr>
          <w:color w:val="000000" w:themeColor="text1"/>
        </w:rPr>
        <w:t xml:space="preserve">modalidade PREGÃO, na forma ELETRÔNICA, </w:t>
      </w:r>
      <w:r w:rsidRPr="6E9858D8">
        <w:rPr>
          <w:b/>
          <w:bCs/>
          <w:color w:val="000000" w:themeColor="text1"/>
        </w:rPr>
        <w:t>do</w:t>
      </w:r>
      <w:r w:rsidRPr="6E9858D8">
        <w:rPr>
          <w:rFonts w:eastAsia="Arial"/>
          <w:b/>
          <w:bCs/>
          <w:color w:val="000000" w:themeColor="text1"/>
        </w:rPr>
        <w:t xml:space="preserve"> </w:t>
      </w:r>
      <w:r w:rsidRPr="6E9858D8">
        <w:rPr>
          <w:b/>
          <w:bCs/>
          <w:color w:val="000000" w:themeColor="text1"/>
        </w:rPr>
        <w:t>tipo menor preço</w:t>
      </w:r>
      <w:r w:rsidR="00755391">
        <w:rPr>
          <w:b/>
          <w:bCs/>
          <w:color w:val="000000" w:themeColor="text1"/>
        </w:rPr>
        <w:t xml:space="preserve"> </w:t>
      </w:r>
      <w:r w:rsidR="00755391" w:rsidRPr="00755391">
        <w:rPr>
          <w:bCs/>
          <w:color w:val="000000" w:themeColor="text1"/>
        </w:rPr>
        <w:t>por grupo</w:t>
      </w:r>
      <w:r w:rsidR="00AA4AF6">
        <w:rPr>
          <w:bCs/>
          <w:color w:val="000000" w:themeColor="text1"/>
        </w:rPr>
        <w:t xml:space="preserve"> e </w:t>
      </w:r>
      <w:r w:rsidR="00AA4AF6" w:rsidRPr="00AA4AF6">
        <w:rPr>
          <w:b/>
          <w:color w:val="000000" w:themeColor="text1"/>
        </w:rPr>
        <w:t xml:space="preserve">menor preço </w:t>
      </w:r>
      <w:r w:rsidR="00AA4AF6" w:rsidRPr="00F32821">
        <w:rPr>
          <w:bCs/>
          <w:color w:val="000000" w:themeColor="text1"/>
        </w:rPr>
        <w:t>por ite</w:t>
      </w:r>
      <w:r w:rsidR="00F32821" w:rsidRPr="00F32821">
        <w:rPr>
          <w:bCs/>
          <w:color w:val="000000" w:themeColor="text1"/>
        </w:rPr>
        <w:t>ns</w:t>
      </w:r>
      <w:r w:rsidR="00AA4AF6" w:rsidRPr="00F32821">
        <w:rPr>
          <w:bCs/>
          <w:color w:val="000000" w:themeColor="text1"/>
        </w:rPr>
        <w:t xml:space="preserve"> individualizado</w:t>
      </w:r>
      <w:r w:rsidR="00F32821">
        <w:rPr>
          <w:bCs/>
          <w:color w:val="000000" w:themeColor="text1"/>
        </w:rPr>
        <w:t>s</w:t>
      </w:r>
      <w:r w:rsidR="006414FF" w:rsidRPr="006A1E80">
        <w:rPr>
          <w:rFonts w:cs="Arial"/>
          <w:bCs/>
          <w:color w:val="000000"/>
        </w:rPr>
        <w:t>,</w:t>
      </w:r>
      <w:r w:rsidR="006414FF" w:rsidRPr="006A1E80">
        <w:rPr>
          <w:rFonts w:cs="Arial"/>
          <w:bCs/>
        </w:rPr>
        <w:t xml:space="preserve"> sob a forma de execução indireta, no regime de empreitada por</w:t>
      </w:r>
      <w:r w:rsidR="00755391">
        <w:rPr>
          <w:rFonts w:cs="Arial"/>
          <w:bCs/>
        </w:rPr>
        <w:t xml:space="preserve"> preço global</w:t>
      </w:r>
      <w:r w:rsidR="006414FF" w:rsidRPr="006A1E80">
        <w:rPr>
          <w:rFonts w:cs="Arial"/>
          <w:bCs/>
        </w:rPr>
        <w:t>,</w:t>
      </w:r>
      <w:r w:rsidRPr="001F28BE">
        <w:rPr>
          <w:color w:val="000000" w:themeColor="text1"/>
        </w:rPr>
        <w:t xml:space="preserve"> nos termos da Lei nº 10.520, de 17 de julho de 2002, do Decreto nº 5.450, de 31 de </w:t>
      </w:r>
      <w:r w:rsidRPr="008E36FE">
        <w:t xml:space="preserve">maio de 2005, do </w:t>
      </w:r>
      <w:r w:rsidR="00F34C4A" w:rsidRPr="008E36FE">
        <w:t>Decreto 9.507, de 21 de setembro de 2018</w:t>
      </w:r>
      <w:r w:rsidRPr="008E36FE">
        <w:t xml:space="preserve">, do Decreto nº 7.746, de 05 de junho de 2012, </w:t>
      </w:r>
      <w:r w:rsidR="00080710" w:rsidRPr="008E36FE">
        <w:t xml:space="preserve">do Decreto nº 7.892, de 23 de janeiro de 2013, </w:t>
      </w:r>
      <w:r w:rsidRPr="008E36FE">
        <w:t xml:space="preserve">das </w:t>
      </w:r>
      <w:r w:rsidRPr="008E36FE">
        <w:rPr>
          <w:color w:val="000000" w:themeColor="text1"/>
        </w:rPr>
        <w:t>Instruções Normativas SEGES/</w:t>
      </w:r>
      <w:r w:rsidR="00532993" w:rsidRPr="008E36FE">
        <w:rPr>
          <w:color w:val="000000" w:themeColor="text1"/>
        </w:rPr>
        <w:t>MP</w:t>
      </w:r>
      <w:r w:rsidRPr="008E36FE">
        <w:rPr>
          <w:color w:val="000000" w:themeColor="text1"/>
        </w:rPr>
        <w:t xml:space="preserve"> nº 05, de 26 de maio de 2017</w:t>
      </w:r>
      <w:r w:rsidR="00AC00D2" w:rsidRPr="008E36FE">
        <w:rPr>
          <w:color w:val="000000" w:themeColor="text1"/>
        </w:rPr>
        <w:t xml:space="preserve"> e</w:t>
      </w:r>
      <w:r w:rsidRPr="008E36FE">
        <w:rPr>
          <w:color w:val="000000" w:themeColor="text1"/>
        </w:rPr>
        <w:t xml:space="preserve"> nº 03, de 26 de abril de 2018 e </w:t>
      </w:r>
      <w:r w:rsidR="00AC00D2" w:rsidRPr="008E36FE">
        <w:rPr>
          <w:color w:val="000000" w:themeColor="text1"/>
        </w:rPr>
        <w:t>da Instrução</w:t>
      </w:r>
      <w:r w:rsidR="00AC00D2">
        <w:rPr>
          <w:color w:val="000000" w:themeColor="text1"/>
        </w:rPr>
        <w:t xml:space="preserve"> Normativa SLTI/</w:t>
      </w:r>
      <w:r w:rsidR="00532993">
        <w:rPr>
          <w:color w:val="000000" w:themeColor="text1"/>
        </w:rPr>
        <w:t>MP</w:t>
      </w:r>
      <w:r w:rsidR="00AC00D2">
        <w:rPr>
          <w:color w:val="000000" w:themeColor="text1"/>
        </w:rPr>
        <w:t xml:space="preserve"> </w:t>
      </w:r>
      <w:r w:rsidRPr="001F28BE">
        <w:rPr>
          <w:color w:val="000000" w:themeColor="text1"/>
        </w:rPr>
        <w:t xml:space="preserve">nº 01, de 19 de janeiro de 2010, da Lei Complementar n° 123, de 14 de dezembro de 2006, da Lei nº 11.488, de 15 de junho de 2007, do Decreto n° </w:t>
      </w:r>
      <w:r>
        <w:t>8.538, de 06 de outubro de 2015</w:t>
      </w:r>
      <w:r w:rsidRPr="001F28BE">
        <w:rPr>
          <w:color w:val="000000" w:themeColor="text1"/>
        </w:rPr>
        <w:t>, aplicando-se, subsidiariamente, a Lei nº 8.666, de 21 de junho de 1993 e as exigências estabelecidas neste Edital</w:t>
      </w:r>
      <w:r w:rsidR="002574DA" w:rsidRPr="6E9858D8">
        <w:rPr>
          <w:rFonts w:cs="Arial"/>
          <w:color w:val="000000"/>
        </w:rPr>
        <w:t>.</w:t>
      </w:r>
    </w:p>
    <w:p w14:paraId="1C1DC89D" w14:textId="77777777" w:rsidR="00080710" w:rsidRDefault="00080710" w:rsidP="2657C157">
      <w:pPr>
        <w:spacing w:line="276" w:lineRule="auto"/>
        <w:jc w:val="both"/>
        <w:rPr>
          <w:rFonts w:cs="Arial"/>
          <w:color w:val="000000" w:themeColor="text1"/>
        </w:rPr>
      </w:pPr>
    </w:p>
    <w:p w14:paraId="60871B7E" w14:textId="4FE44A80" w:rsidR="002574DA" w:rsidRPr="002E40C5" w:rsidRDefault="2657C157" w:rsidP="2657C157">
      <w:pPr>
        <w:spacing w:line="276" w:lineRule="auto"/>
        <w:jc w:val="both"/>
        <w:rPr>
          <w:rFonts w:cs="Arial"/>
        </w:rPr>
      </w:pPr>
      <w:r w:rsidRPr="2657C157">
        <w:rPr>
          <w:rFonts w:cs="Arial"/>
          <w:color w:val="000000" w:themeColor="text1"/>
        </w:rPr>
        <w:t>Data da sessão:</w:t>
      </w:r>
      <w:r w:rsidR="00473DBF">
        <w:rPr>
          <w:rFonts w:cs="Arial"/>
          <w:color w:val="000000" w:themeColor="text1"/>
        </w:rPr>
        <w:t xml:space="preserve"> </w:t>
      </w:r>
      <w:r w:rsidR="00E46187">
        <w:rPr>
          <w:rFonts w:cs="Arial"/>
          <w:color w:val="000000" w:themeColor="text1"/>
        </w:rPr>
        <w:t>02</w:t>
      </w:r>
      <w:r w:rsidR="00A147E2">
        <w:rPr>
          <w:rFonts w:cs="Arial"/>
          <w:color w:val="000000" w:themeColor="text1"/>
        </w:rPr>
        <w:t>/0</w:t>
      </w:r>
      <w:r w:rsidR="00E46187">
        <w:rPr>
          <w:rFonts w:cs="Arial"/>
          <w:color w:val="000000" w:themeColor="text1"/>
        </w:rPr>
        <w:t>9</w:t>
      </w:r>
      <w:r w:rsidR="00A147E2">
        <w:rPr>
          <w:rFonts w:cs="Arial"/>
          <w:color w:val="000000" w:themeColor="text1"/>
        </w:rPr>
        <w:t>/2019</w:t>
      </w:r>
    </w:p>
    <w:p w14:paraId="3A369388" w14:textId="76627685" w:rsidR="002574DA" w:rsidRPr="002E40C5" w:rsidRDefault="2657C157" w:rsidP="2657C157">
      <w:pPr>
        <w:spacing w:line="276" w:lineRule="auto"/>
        <w:jc w:val="both"/>
        <w:rPr>
          <w:rFonts w:cs="Arial"/>
        </w:rPr>
      </w:pPr>
      <w:r w:rsidRPr="2657C157">
        <w:rPr>
          <w:rFonts w:cs="Arial"/>
          <w:color w:val="000000" w:themeColor="text1"/>
        </w:rPr>
        <w:t xml:space="preserve">Horário: </w:t>
      </w:r>
      <w:r w:rsidR="00D7239E">
        <w:rPr>
          <w:rFonts w:cs="Arial"/>
          <w:color w:val="000000" w:themeColor="text1"/>
        </w:rPr>
        <w:t>10</w:t>
      </w:r>
      <w:r w:rsidR="00A147E2">
        <w:rPr>
          <w:rFonts w:cs="Arial"/>
          <w:color w:val="000000" w:themeColor="text1"/>
        </w:rPr>
        <w:t xml:space="preserve">:00h (Horário de Brasília) </w:t>
      </w:r>
    </w:p>
    <w:p w14:paraId="5AC68B51" w14:textId="77777777" w:rsidR="002574DA" w:rsidRPr="002E40C5" w:rsidRDefault="2657C157" w:rsidP="2657C157">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14:paraId="0DDB8423" w14:textId="77777777" w:rsidR="000F104D" w:rsidRPr="002E40C5" w:rsidRDefault="2657C157" w:rsidP="2657C157">
      <w:pPr>
        <w:pStyle w:val="Nivel01"/>
        <w:rPr>
          <w:rFonts w:cs="Arial"/>
        </w:rPr>
      </w:pPr>
      <w:r w:rsidRPr="2657C157">
        <w:rPr>
          <w:rFonts w:cs="Arial"/>
        </w:rPr>
        <w:t>DO OBJETO</w:t>
      </w:r>
    </w:p>
    <w:p w14:paraId="40C1BE3A" w14:textId="4A2D1E4B" w:rsidR="006A1E80" w:rsidRPr="006D6E65" w:rsidRDefault="2657C157" w:rsidP="005076BB">
      <w:pPr>
        <w:pStyle w:val="PADRO"/>
        <w:keepNext w:val="0"/>
        <w:widowControl/>
        <w:numPr>
          <w:ilvl w:val="1"/>
          <w:numId w:val="1"/>
        </w:numPr>
        <w:shd w:val="clear" w:color="auto" w:fill="auto"/>
        <w:spacing w:before="120" w:after="120"/>
        <w:rPr>
          <w:rFonts w:ascii="Arial" w:hAnsi="Arial" w:cs="Arial"/>
        </w:rPr>
      </w:pPr>
      <w:r w:rsidRPr="006D6E65">
        <w:rPr>
          <w:rFonts w:ascii="Arial" w:hAnsi="Arial" w:cs="Arial"/>
          <w:color w:val="000000" w:themeColor="text1"/>
        </w:rPr>
        <w:t xml:space="preserve">O objeto da presente licitação é a escolha da proposta mais vantajosa para </w:t>
      </w:r>
      <w:r w:rsidRPr="00A147E2">
        <w:rPr>
          <w:rFonts w:ascii="Arial" w:hAnsi="Arial" w:cs="Arial"/>
        </w:rPr>
        <w:t xml:space="preserve">a </w:t>
      </w:r>
      <w:r w:rsidRPr="00A147E2">
        <w:rPr>
          <w:rFonts w:ascii="Arial" w:hAnsi="Arial" w:cs="Arial"/>
          <w:iCs/>
        </w:rPr>
        <w:t>contratação</w:t>
      </w:r>
      <w:r w:rsidRPr="00A147E2">
        <w:rPr>
          <w:rFonts w:ascii="Arial" w:hAnsi="Arial" w:cs="Arial"/>
        </w:rPr>
        <w:t xml:space="preserve"> </w:t>
      </w:r>
      <w:r w:rsidRPr="006D6E65">
        <w:rPr>
          <w:rFonts w:ascii="Arial" w:hAnsi="Arial" w:cs="Arial"/>
          <w:color w:val="000000" w:themeColor="text1"/>
        </w:rPr>
        <w:t>de</w:t>
      </w:r>
      <w:r w:rsidR="00A147E2">
        <w:rPr>
          <w:rFonts w:ascii="Arial" w:hAnsi="Arial" w:cs="Arial"/>
          <w:color w:val="000000" w:themeColor="text1"/>
        </w:rPr>
        <w:t xml:space="preserve"> empresa especializada</w:t>
      </w:r>
      <w:r w:rsidRPr="006D6E65">
        <w:rPr>
          <w:rFonts w:ascii="Arial" w:hAnsi="Arial" w:cs="Arial"/>
          <w:color w:val="000000" w:themeColor="text1"/>
        </w:rPr>
        <w:t xml:space="preserve"> serviços</w:t>
      </w:r>
      <w:r w:rsidR="00FF4C54">
        <w:rPr>
          <w:rFonts w:ascii="Arial" w:hAnsi="Arial" w:cs="Arial"/>
          <w:color w:val="000000" w:themeColor="text1"/>
        </w:rPr>
        <w:t xml:space="preserve"> continuados de</w:t>
      </w:r>
      <w:r w:rsidRPr="006D6E65">
        <w:rPr>
          <w:rFonts w:ascii="Arial" w:hAnsi="Arial" w:cs="Arial"/>
          <w:color w:val="000000" w:themeColor="text1"/>
        </w:rPr>
        <w:t xml:space="preserve"> </w:t>
      </w:r>
      <w:r w:rsidR="00B63019" w:rsidRPr="006D6E65">
        <w:rPr>
          <w:rFonts w:ascii="Arial" w:hAnsi="Arial" w:cs="Arial"/>
          <w:color w:val="000000" w:themeColor="text1"/>
        </w:rPr>
        <w:t>manutenção preventiva e corretiva de elevadores, com fornecimento de peças e componentes para os campi e Reitoria do IFMT</w:t>
      </w:r>
      <w:r w:rsidRPr="006D6E65">
        <w:rPr>
          <w:rFonts w:ascii="Arial" w:hAnsi="Arial" w:cs="Arial"/>
          <w:b/>
          <w:bCs/>
          <w:color w:val="000000" w:themeColor="text1"/>
        </w:rPr>
        <w:t>,</w:t>
      </w:r>
      <w:r w:rsidRPr="006D6E65">
        <w:rPr>
          <w:rFonts w:ascii="Arial" w:hAnsi="Arial" w:cs="Arial"/>
          <w:color w:val="000000" w:themeColor="text1"/>
        </w:rPr>
        <w:t xml:space="preserve"> conforme condições, quantidades e exigências estabelecidas neste Edital e seus anexos.</w:t>
      </w:r>
    </w:p>
    <w:p w14:paraId="65963C3B" w14:textId="746B0F0B" w:rsidR="00B929CF" w:rsidRDefault="390C2635" w:rsidP="00FF4C54">
      <w:pPr>
        <w:pStyle w:val="PargrafodaLista"/>
        <w:numPr>
          <w:ilvl w:val="1"/>
          <w:numId w:val="1"/>
        </w:numPr>
        <w:spacing w:before="100" w:beforeAutospacing="1" w:after="100" w:afterAutospacing="1" w:line="276" w:lineRule="auto"/>
        <w:jc w:val="both"/>
        <w:rPr>
          <w:rFonts w:cs="Arial"/>
          <w:iCs/>
        </w:rPr>
      </w:pPr>
      <w:r w:rsidRPr="006D6E65">
        <w:rPr>
          <w:rFonts w:cs="Arial"/>
          <w:iCs/>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7A825104" w14:textId="77777777" w:rsidR="00FF4C54" w:rsidRPr="006D6E65" w:rsidRDefault="00FF4C54" w:rsidP="00FF4C54">
      <w:pPr>
        <w:pStyle w:val="PargrafodaLista"/>
        <w:spacing w:before="100" w:beforeAutospacing="1" w:after="100" w:afterAutospacing="1" w:line="276" w:lineRule="auto"/>
        <w:ind w:left="1141"/>
        <w:jc w:val="both"/>
        <w:rPr>
          <w:rFonts w:cs="Arial"/>
          <w:iCs/>
        </w:rPr>
      </w:pPr>
    </w:p>
    <w:p w14:paraId="4F917E9F" w14:textId="459BC528" w:rsidR="00B929CF" w:rsidRPr="006D6E65" w:rsidRDefault="2657C157" w:rsidP="2657C157">
      <w:pPr>
        <w:pStyle w:val="PargrafodaLista"/>
        <w:spacing w:before="100" w:beforeAutospacing="1" w:after="100" w:afterAutospacing="1" w:line="276" w:lineRule="auto"/>
        <w:ind w:left="1134" w:hanging="425"/>
        <w:jc w:val="both"/>
        <w:rPr>
          <w:rFonts w:cs="Arial"/>
          <w:iCs/>
        </w:rPr>
      </w:pPr>
      <w:r w:rsidRPr="006D6E65">
        <w:rPr>
          <w:rFonts w:cs="Arial"/>
          <w:iCs/>
        </w:rPr>
        <w:t>1.3. O critério de julgamento adotado será o menor preço GLOBAL do grupo,</w:t>
      </w:r>
      <w:r w:rsidR="00AA4AF6">
        <w:rPr>
          <w:rFonts w:cs="Arial"/>
          <w:iCs/>
        </w:rPr>
        <w:t xml:space="preserve"> e </w:t>
      </w:r>
      <w:r w:rsidR="00A471A4">
        <w:rPr>
          <w:rFonts w:cs="Arial"/>
          <w:iCs/>
        </w:rPr>
        <w:t xml:space="preserve">menor preço </w:t>
      </w:r>
      <w:r w:rsidR="00B438FD">
        <w:rPr>
          <w:rFonts w:cs="Arial"/>
          <w:iCs/>
        </w:rPr>
        <w:t xml:space="preserve">GLOBAL </w:t>
      </w:r>
      <w:r w:rsidR="00AA4AF6">
        <w:rPr>
          <w:rFonts w:cs="Arial"/>
          <w:iCs/>
        </w:rPr>
        <w:t>por itens individualizados</w:t>
      </w:r>
      <w:r w:rsidR="00A471A4">
        <w:rPr>
          <w:rFonts w:cs="Arial"/>
          <w:iCs/>
        </w:rPr>
        <w:t>,</w:t>
      </w:r>
      <w:r w:rsidRPr="006D6E65">
        <w:rPr>
          <w:rFonts w:cs="Arial"/>
          <w:iCs/>
        </w:rPr>
        <w:t xml:space="preserve"> observadas as exigências contidas neste Edital e seus Anexos quanto às especificações do objeto.</w:t>
      </w:r>
    </w:p>
    <w:p w14:paraId="02477D4B" w14:textId="6542B780" w:rsidR="006E0109" w:rsidRPr="006E0109" w:rsidRDefault="006E0109" w:rsidP="2657C157">
      <w:pPr>
        <w:pStyle w:val="Nivel01"/>
        <w:rPr>
          <w:rFonts w:cs="Arial"/>
          <w:color w:val="auto"/>
        </w:rPr>
      </w:pPr>
      <w:r w:rsidRPr="006E0109">
        <w:rPr>
          <w:rFonts w:cs="Arial"/>
          <w:color w:val="auto"/>
        </w:rPr>
        <w:lastRenderedPageBreak/>
        <w:t>DO ÓRGÃO GERENCIADOR E ÓRGÃOS PARTICIPANTES</w:t>
      </w:r>
      <w:r w:rsidRPr="006E0109">
        <w:rPr>
          <w:rFonts w:cs="Arial"/>
          <w:color w:val="auto"/>
        </w:rPr>
        <w:tab/>
      </w:r>
    </w:p>
    <w:p w14:paraId="4B86A881" w14:textId="4873A813" w:rsidR="006E0109" w:rsidRDefault="006E0109" w:rsidP="006D73B8">
      <w:pPr>
        <w:ind w:left="360"/>
        <w:jc w:val="both"/>
      </w:pPr>
      <w:r w:rsidRPr="006E0109">
        <w:t xml:space="preserve">2.1 </w:t>
      </w:r>
      <w:r>
        <w:t>O órgão gerenciador será o IFMT campus Primavera do Leste</w:t>
      </w:r>
      <w:r w:rsidR="001B3807">
        <w:t xml:space="preserve"> (UASG: 158970); Av. Dom Aquino, nº 1.500, Parque Eldorado – Primavera do Leste-MT – Fone: (66) 3500-290</w:t>
      </w:r>
      <w:r w:rsidR="0051068E">
        <w:t>0</w:t>
      </w:r>
    </w:p>
    <w:p w14:paraId="371EC1E9" w14:textId="77777777" w:rsidR="006E0109" w:rsidRDefault="006E0109" w:rsidP="006D73B8">
      <w:pPr>
        <w:ind w:left="360"/>
        <w:jc w:val="both"/>
      </w:pPr>
    </w:p>
    <w:p w14:paraId="5F5A6943" w14:textId="09DA288D" w:rsidR="006E0109" w:rsidRDefault="006E0109" w:rsidP="006D73B8">
      <w:pPr>
        <w:ind w:left="360"/>
        <w:jc w:val="both"/>
      </w:pPr>
      <w:r>
        <w:t>2.2 São participantes os seguintes órgãos:</w:t>
      </w:r>
    </w:p>
    <w:p w14:paraId="11525489" w14:textId="6E2290AF" w:rsidR="001B3807" w:rsidRDefault="001B3807" w:rsidP="006D73B8">
      <w:pPr>
        <w:ind w:left="360"/>
        <w:jc w:val="both"/>
      </w:pPr>
    </w:p>
    <w:p w14:paraId="3F157146" w14:textId="77777777" w:rsidR="001321F0" w:rsidRDefault="001321F0" w:rsidP="006D73B8">
      <w:pPr>
        <w:ind w:left="360"/>
        <w:jc w:val="both"/>
      </w:pPr>
    </w:p>
    <w:p w14:paraId="60A3272B" w14:textId="2AF6685B" w:rsidR="001321F0" w:rsidRDefault="001321F0" w:rsidP="001321F0">
      <w:pPr>
        <w:ind w:left="360"/>
        <w:jc w:val="both"/>
        <w:rPr>
          <w:rStyle w:val="fontstyle01"/>
          <w:sz w:val="20"/>
          <w:szCs w:val="20"/>
        </w:rPr>
      </w:pPr>
      <w:r>
        <w:t xml:space="preserve">2.2.1 </w:t>
      </w:r>
      <w:r w:rsidRPr="004F4938">
        <w:rPr>
          <w:szCs w:val="20"/>
        </w:rPr>
        <w:t>Reitoria (UASG: 158144)</w:t>
      </w:r>
      <w:r>
        <w:rPr>
          <w:szCs w:val="20"/>
        </w:rPr>
        <w:t xml:space="preserve"> – CNPJ: 10.784.782/0001-50</w:t>
      </w:r>
      <w:r w:rsidRPr="004F4938">
        <w:rPr>
          <w:szCs w:val="20"/>
        </w:rPr>
        <w:t xml:space="preserve">; </w:t>
      </w:r>
      <w:r w:rsidRPr="004F4938">
        <w:rPr>
          <w:rStyle w:val="fontstyle01"/>
          <w:sz w:val="20"/>
          <w:szCs w:val="20"/>
        </w:rPr>
        <w:t>Av. Sen. Filinto Muller, Nº 953 Bairro Duque de Caxias. Cuiabá-MT.</w:t>
      </w:r>
      <w:r w:rsidRPr="004F4938">
        <w:rPr>
          <w:rFonts w:cs="Arial"/>
          <w:color w:val="000000"/>
          <w:szCs w:val="20"/>
        </w:rPr>
        <w:t xml:space="preserve"> - </w:t>
      </w:r>
      <w:r w:rsidRPr="004F4938">
        <w:rPr>
          <w:rStyle w:val="fontstyle01"/>
          <w:sz w:val="20"/>
          <w:szCs w:val="20"/>
        </w:rPr>
        <w:t>CEP: 78043-400, Fone: (65)</w:t>
      </w:r>
      <w:r w:rsidR="00836258">
        <w:rPr>
          <w:rStyle w:val="fontstyle01"/>
          <w:sz w:val="20"/>
          <w:szCs w:val="20"/>
        </w:rPr>
        <w:t xml:space="preserve"> </w:t>
      </w:r>
      <w:r w:rsidRPr="004F4938">
        <w:rPr>
          <w:rStyle w:val="fontstyle01"/>
          <w:sz w:val="20"/>
          <w:szCs w:val="20"/>
        </w:rPr>
        <w:t>3616</w:t>
      </w:r>
      <w:r w:rsidR="00836258">
        <w:rPr>
          <w:rStyle w:val="fontstyle01"/>
          <w:sz w:val="20"/>
          <w:szCs w:val="20"/>
        </w:rPr>
        <w:t>-</w:t>
      </w:r>
      <w:r w:rsidRPr="004F4938">
        <w:rPr>
          <w:rStyle w:val="fontstyle01"/>
          <w:sz w:val="20"/>
          <w:szCs w:val="20"/>
        </w:rPr>
        <w:t>4100</w:t>
      </w:r>
      <w:r w:rsidR="00D35665">
        <w:rPr>
          <w:rStyle w:val="fontstyle01"/>
          <w:sz w:val="20"/>
          <w:szCs w:val="20"/>
        </w:rPr>
        <w:t>;</w:t>
      </w:r>
    </w:p>
    <w:p w14:paraId="73E1EBB6" w14:textId="77777777" w:rsidR="001321F0" w:rsidRDefault="001321F0" w:rsidP="006D73B8">
      <w:pPr>
        <w:ind w:left="360"/>
        <w:jc w:val="both"/>
      </w:pPr>
    </w:p>
    <w:p w14:paraId="135379A9" w14:textId="1D1B8756" w:rsidR="004F4938" w:rsidRDefault="001B3807" w:rsidP="006D73B8">
      <w:pPr>
        <w:ind w:left="360"/>
        <w:jc w:val="both"/>
      </w:pPr>
      <w:r>
        <w:t>2</w:t>
      </w:r>
      <w:r w:rsidRPr="004F4938">
        <w:t>.2.</w:t>
      </w:r>
      <w:r w:rsidR="001321F0">
        <w:t>2</w:t>
      </w:r>
      <w:r w:rsidRPr="004F4938">
        <w:t xml:space="preserve"> Campus Alta Floresta </w:t>
      </w:r>
      <w:r w:rsidR="007B6F9D" w:rsidRPr="004F4938">
        <w:t>(UASG</w:t>
      </w:r>
      <w:r w:rsidRPr="004F4938">
        <w:t>:</w:t>
      </w:r>
      <w:r w:rsidR="002351A2">
        <w:t xml:space="preserve"> </w:t>
      </w:r>
      <w:r w:rsidRPr="004F4938">
        <w:t>158972)</w:t>
      </w:r>
      <w:r w:rsidR="002351A2">
        <w:t xml:space="preserve"> – CNPJ: 10.784.782/0015-56</w:t>
      </w:r>
      <w:r w:rsidRPr="004F4938">
        <w:t xml:space="preserve">; </w:t>
      </w:r>
      <w:r w:rsidR="004F4938" w:rsidRPr="004F4938">
        <w:rPr>
          <w:rFonts w:cs="Arial"/>
          <w:szCs w:val="20"/>
        </w:rPr>
        <w:t>Rodovia MT 208, s/n - Lote 143-A, Loteamento Aquarela - Hamoa, Caixa Postal 148 - CEP: 78580-000 -Telefone: (66) 3512-7000</w:t>
      </w:r>
      <w:r w:rsidR="00D35665">
        <w:rPr>
          <w:rFonts w:cs="Arial"/>
          <w:szCs w:val="20"/>
        </w:rPr>
        <w:t>;</w:t>
      </w:r>
    </w:p>
    <w:p w14:paraId="72816655" w14:textId="2E552404" w:rsidR="001B3807" w:rsidRDefault="001B3807" w:rsidP="006D73B8">
      <w:pPr>
        <w:ind w:left="360"/>
        <w:jc w:val="both"/>
      </w:pPr>
    </w:p>
    <w:p w14:paraId="0A5C2D85" w14:textId="45C9D5B7" w:rsidR="007B6F9D" w:rsidRDefault="007B6F9D" w:rsidP="006D73B8">
      <w:pPr>
        <w:ind w:left="360"/>
        <w:jc w:val="both"/>
      </w:pPr>
      <w:r>
        <w:t>2.2.</w:t>
      </w:r>
      <w:r w:rsidR="001321F0">
        <w:t>3</w:t>
      </w:r>
      <w:r>
        <w:t xml:space="preserve"> Campus Cuiabá</w:t>
      </w:r>
      <w:r w:rsidR="00CC031D">
        <w:t xml:space="preserve"> “Cel. Octayde Jorge da Silva”</w:t>
      </w:r>
      <w:r>
        <w:t xml:space="preserve"> (UASG:</w:t>
      </w:r>
      <w:r w:rsidR="002351A2">
        <w:t xml:space="preserve"> </w:t>
      </w:r>
      <w:r>
        <w:t>158333)</w:t>
      </w:r>
      <w:r w:rsidR="00FA0880">
        <w:t xml:space="preserve"> – CNPJ: 10.784.782/0002-31</w:t>
      </w:r>
      <w:r>
        <w:t>; Rua Zulmira Canavarros, n</w:t>
      </w:r>
      <w:r w:rsidR="00111144">
        <w:t xml:space="preserve"> 95</w:t>
      </w:r>
      <w:r>
        <w:t>, Centro, Cuiabá-MT;</w:t>
      </w:r>
      <w:r w:rsidR="00111144">
        <w:t xml:space="preserve"> CEP:78005-200</w:t>
      </w:r>
      <w:r w:rsidR="001664EB">
        <w:t xml:space="preserve"> – Telefone: (66) 3318-1422;</w:t>
      </w:r>
    </w:p>
    <w:p w14:paraId="62619347" w14:textId="545C01DA" w:rsidR="007B6F9D" w:rsidRDefault="007B6F9D" w:rsidP="006D73B8">
      <w:pPr>
        <w:ind w:left="360"/>
        <w:jc w:val="both"/>
      </w:pPr>
    </w:p>
    <w:p w14:paraId="5DC05DE3" w14:textId="7223CCF7" w:rsidR="001321F0" w:rsidRPr="00840CCC" w:rsidRDefault="001321F0" w:rsidP="001321F0">
      <w:pPr>
        <w:ind w:left="360"/>
        <w:jc w:val="both"/>
        <w:rPr>
          <w:szCs w:val="20"/>
        </w:rPr>
      </w:pPr>
      <w:r>
        <w:rPr>
          <w:rStyle w:val="fontstyle01"/>
          <w:sz w:val="20"/>
          <w:szCs w:val="20"/>
        </w:rPr>
        <w:t>2.2.4 Campus Bela Vista (</w:t>
      </w:r>
      <w:r w:rsidRPr="00840CCC">
        <w:rPr>
          <w:rStyle w:val="fontstyle01"/>
          <w:sz w:val="20"/>
          <w:szCs w:val="20"/>
        </w:rPr>
        <w:t>UASG: 158494)</w:t>
      </w:r>
      <w:r>
        <w:rPr>
          <w:rStyle w:val="fontstyle01"/>
          <w:sz w:val="20"/>
          <w:szCs w:val="20"/>
        </w:rPr>
        <w:t xml:space="preserve"> – CNPJ: 10.784.782/0004-01;</w:t>
      </w:r>
      <w:r w:rsidRPr="00840CCC">
        <w:rPr>
          <w:rStyle w:val="fontstyle01"/>
          <w:sz w:val="20"/>
          <w:szCs w:val="20"/>
        </w:rPr>
        <w:t xml:space="preserve"> Av. Juliano Costa Marques, s/n – Bairro Bela Vista –</w:t>
      </w:r>
      <w:r w:rsidRPr="00840CCC">
        <w:rPr>
          <w:rFonts w:cs="Arial"/>
          <w:color w:val="000000"/>
          <w:szCs w:val="20"/>
        </w:rPr>
        <w:t xml:space="preserve"> </w:t>
      </w:r>
      <w:r w:rsidRPr="00840CCC">
        <w:rPr>
          <w:rStyle w:val="fontstyle01"/>
          <w:sz w:val="20"/>
          <w:szCs w:val="20"/>
        </w:rPr>
        <w:t>Cuiabá-MT, CEP 78050.560</w:t>
      </w:r>
      <w:r w:rsidR="00836258">
        <w:rPr>
          <w:rStyle w:val="fontstyle01"/>
          <w:sz w:val="20"/>
          <w:szCs w:val="20"/>
        </w:rPr>
        <w:t>; Telefone: (65) 3318-5148</w:t>
      </w:r>
      <w:r w:rsidR="00D35665">
        <w:rPr>
          <w:rStyle w:val="fontstyle01"/>
          <w:sz w:val="20"/>
          <w:szCs w:val="20"/>
        </w:rPr>
        <w:t>;</w:t>
      </w:r>
    </w:p>
    <w:p w14:paraId="2E35C64A" w14:textId="77777777" w:rsidR="001321F0" w:rsidRDefault="001321F0" w:rsidP="006D73B8">
      <w:pPr>
        <w:ind w:left="360"/>
        <w:jc w:val="both"/>
      </w:pPr>
    </w:p>
    <w:p w14:paraId="68BFFA16" w14:textId="336E628C" w:rsidR="007B6F9D" w:rsidRDefault="007B6F9D" w:rsidP="006D73B8">
      <w:pPr>
        <w:ind w:left="360"/>
        <w:jc w:val="both"/>
      </w:pPr>
      <w:r>
        <w:t>2.2.</w:t>
      </w:r>
      <w:r w:rsidR="001321F0">
        <w:t>5</w:t>
      </w:r>
      <w:r>
        <w:t xml:space="preserve"> </w:t>
      </w:r>
      <w:r w:rsidR="004F4938">
        <w:t>Campus Sorriso (UASG:</w:t>
      </w:r>
      <w:r w:rsidR="002351A2">
        <w:t xml:space="preserve"> </w:t>
      </w:r>
      <w:r w:rsidR="004F4938">
        <w:t>158950)</w:t>
      </w:r>
      <w:r w:rsidR="005D157A">
        <w:t xml:space="preserve"> – CNPJ: 10.784.782/0012-03</w:t>
      </w:r>
      <w:r w:rsidR="004F4938">
        <w:t>; Av. dos Universitários, nº799, Bairro: Santa Clara – Sorriso-MT;</w:t>
      </w:r>
      <w:r w:rsidR="00836258">
        <w:t xml:space="preserve"> Telefone: (66) 3545-3712</w:t>
      </w:r>
      <w:r w:rsidR="00D35665">
        <w:t>.</w:t>
      </w:r>
    </w:p>
    <w:p w14:paraId="2CC76BDA" w14:textId="79815F9C" w:rsidR="009A33F6" w:rsidRDefault="009A33F6" w:rsidP="006D73B8">
      <w:pPr>
        <w:ind w:left="360"/>
        <w:jc w:val="both"/>
      </w:pPr>
    </w:p>
    <w:p w14:paraId="733DE692" w14:textId="00E92AD5" w:rsidR="009A33F6" w:rsidRPr="00BA6AF4" w:rsidRDefault="009A33F6" w:rsidP="006D73B8">
      <w:pPr>
        <w:ind w:left="360"/>
        <w:jc w:val="both"/>
        <w:rPr>
          <w:color w:val="000000" w:themeColor="text1"/>
        </w:rPr>
      </w:pPr>
      <w:r w:rsidRPr="00BA6AF4">
        <w:rPr>
          <w:color w:val="000000" w:themeColor="text1"/>
        </w:rPr>
        <w:t>2.2.6 Campus Juína (UASG: 158493) – CNPJ:</w:t>
      </w:r>
      <w:r w:rsidR="00B62EB3" w:rsidRPr="00BA6AF4">
        <w:rPr>
          <w:color w:val="000000" w:themeColor="text1"/>
        </w:rPr>
        <w:t xml:space="preserve"> 10.784.782/0010-41;  Linha J, Quadra 08, Setor Chácara, Caixa Postal: 255, CEP: 78.320-000 – Juína/MT; Telefone: (66) 3566-7305.</w:t>
      </w:r>
    </w:p>
    <w:p w14:paraId="069E9FD3" w14:textId="0E660FD0" w:rsidR="004F4938" w:rsidRPr="00BA6AF4" w:rsidRDefault="004F4938" w:rsidP="006D73B8">
      <w:pPr>
        <w:ind w:left="360"/>
        <w:jc w:val="both"/>
        <w:rPr>
          <w:color w:val="000000" w:themeColor="text1"/>
        </w:rPr>
      </w:pPr>
    </w:p>
    <w:p w14:paraId="4AE217FF" w14:textId="5EBF7C2F" w:rsidR="00840CCC" w:rsidRDefault="00840CCC" w:rsidP="001321F0">
      <w:pPr>
        <w:jc w:val="both"/>
        <w:rPr>
          <w:rStyle w:val="fontstyle01"/>
          <w:sz w:val="20"/>
          <w:szCs w:val="20"/>
        </w:rPr>
      </w:pPr>
    </w:p>
    <w:p w14:paraId="73128633" w14:textId="5FC762BB" w:rsidR="00295063" w:rsidRDefault="008E36FE" w:rsidP="00DB6272">
      <w:pPr>
        <w:pStyle w:val="Nivel01"/>
      </w:pPr>
      <w:r>
        <w:t>D</w:t>
      </w:r>
      <w:r w:rsidR="00295063" w:rsidRPr="008E36FE">
        <w:t xml:space="preserve">O REGISTRO DE PREÇOS </w:t>
      </w:r>
    </w:p>
    <w:p w14:paraId="6E13066E" w14:textId="7D1BCD50" w:rsidR="00295063" w:rsidRDefault="00295063" w:rsidP="006D73B8">
      <w:pPr>
        <w:pStyle w:val="Nivel01"/>
        <w:numPr>
          <w:ilvl w:val="0"/>
          <w:numId w:val="0"/>
        </w:numPr>
        <w:rPr>
          <w:rFonts w:cs="Arial"/>
          <w:b w:val="0"/>
          <w:color w:val="auto"/>
        </w:rPr>
      </w:pPr>
      <w:r w:rsidRPr="008E36FE">
        <w:rPr>
          <w:rFonts w:cs="Arial"/>
          <w:b w:val="0"/>
          <w:color w:val="auto"/>
        </w:rPr>
        <w:t>3.1 As regras referentes aos órgãos gerenciador e participantes, bem como a eventuais adesões são as que constam da minuta de Ata de Registro de Preços</w:t>
      </w:r>
    </w:p>
    <w:p w14:paraId="4F18A9FE" w14:textId="77777777" w:rsidR="008E36FE" w:rsidRPr="008E36FE" w:rsidRDefault="008E36FE" w:rsidP="006D73B8">
      <w:pPr>
        <w:jc w:val="both"/>
      </w:pPr>
    </w:p>
    <w:p w14:paraId="716E8938" w14:textId="07A7F3BB" w:rsidR="00295063" w:rsidRPr="00295063" w:rsidRDefault="008E36FE" w:rsidP="006D73B8">
      <w:pPr>
        <w:jc w:val="both"/>
      </w:pPr>
      <w:r>
        <w:t>3.2 Não será admitida adesão à ata de registro de preços decorrentes desta licitação.</w:t>
      </w:r>
    </w:p>
    <w:p w14:paraId="6C7655EA" w14:textId="77777777" w:rsidR="00295063" w:rsidRPr="00295063" w:rsidRDefault="00295063" w:rsidP="00295063"/>
    <w:p w14:paraId="22127F89" w14:textId="22B48463" w:rsidR="000F104D" w:rsidRPr="008E36FE" w:rsidRDefault="2657C157" w:rsidP="2657C157">
      <w:pPr>
        <w:pStyle w:val="Nivel01"/>
        <w:rPr>
          <w:rFonts w:cs="Arial"/>
          <w:color w:val="auto"/>
        </w:rPr>
      </w:pPr>
      <w:r w:rsidRPr="008E36FE">
        <w:rPr>
          <w:rFonts w:cs="Arial"/>
          <w:color w:val="auto"/>
        </w:rPr>
        <w:t>DOS RECURSOS ORÇAMENTÁRIOS</w:t>
      </w:r>
    </w:p>
    <w:p w14:paraId="3AB36F2E" w14:textId="3962E9EA" w:rsidR="000F104D" w:rsidRPr="008E36FE" w:rsidRDefault="390C2635" w:rsidP="00080710">
      <w:pPr>
        <w:numPr>
          <w:ilvl w:val="1"/>
          <w:numId w:val="1"/>
        </w:numPr>
        <w:spacing w:before="120" w:after="120" w:line="276" w:lineRule="auto"/>
        <w:ind w:left="425" w:firstLine="0"/>
        <w:jc w:val="both"/>
        <w:rPr>
          <w:rFonts w:cs="Arial"/>
        </w:rPr>
      </w:pPr>
      <w:r w:rsidRPr="008E36FE">
        <w:rPr>
          <w:rFonts w:cs="Arial"/>
        </w:rPr>
        <w:t>As despesas para atender a esta licitação estão programadas em dotação orçamentária própria, prevista no orçamento da União para o exercício de 20</w:t>
      </w:r>
      <w:r w:rsidR="006E0109" w:rsidRPr="008E36FE">
        <w:rPr>
          <w:rFonts w:cs="Arial"/>
        </w:rPr>
        <w:t>19</w:t>
      </w:r>
      <w:r w:rsidRPr="008E36FE">
        <w:rPr>
          <w:rFonts w:cs="Arial"/>
        </w:rPr>
        <w:t>, na classificação abaixo:</w:t>
      </w:r>
    </w:p>
    <w:p w14:paraId="10BD0B56" w14:textId="28D93DFA" w:rsidR="000F104D" w:rsidRPr="008E36FE" w:rsidRDefault="2657C157" w:rsidP="2657C157">
      <w:pPr>
        <w:spacing w:before="120" w:after="120" w:line="276" w:lineRule="auto"/>
        <w:ind w:left="1134"/>
        <w:jc w:val="both"/>
        <w:rPr>
          <w:rFonts w:cs="Arial"/>
          <w:lang w:eastAsia="en-US"/>
        </w:rPr>
      </w:pPr>
      <w:r w:rsidRPr="008E36FE">
        <w:rPr>
          <w:rFonts w:cs="Arial"/>
          <w:lang w:eastAsia="en-US"/>
        </w:rPr>
        <w:t xml:space="preserve">Gestão/Unidade: </w:t>
      </w:r>
      <w:r w:rsidR="008E36FE">
        <w:rPr>
          <w:rFonts w:cs="Arial"/>
          <w:lang w:eastAsia="en-US"/>
        </w:rPr>
        <w:t>26414/158970</w:t>
      </w:r>
    </w:p>
    <w:p w14:paraId="3F688AA1" w14:textId="582ECF94" w:rsidR="000F104D" w:rsidRPr="008E36FE" w:rsidRDefault="2657C157" w:rsidP="2657C157">
      <w:pPr>
        <w:spacing w:before="120" w:after="120" w:line="276" w:lineRule="auto"/>
        <w:ind w:left="1134"/>
        <w:jc w:val="both"/>
        <w:rPr>
          <w:rFonts w:cs="Arial"/>
          <w:lang w:eastAsia="en-US"/>
        </w:rPr>
      </w:pPr>
      <w:r w:rsidRPr="008E36FE">
        <w:rPr>
          <w:rFonts w:cs="Arial"/>
          <w:lang w:eastAsia="en-US"/>
        </w:rPr>
        <w:t xml:space="preserve">Fonte: </w:t>
      </w:r>
      <w:r w:rsidR="008E36FE">
        <w:rPr>
          <w:rFonts w:cs="Arial"/>
          <w:lang w:eastAsia="en-US"/>
        </w:rPr>
        <w:t>81000/82500</w:t>
      </w:r>
    </w:p>
    <w:p w14:paraId="289B18A8" w14:textId="2EA0816E" w:rsidR="000F104D" w:rsidRPr="008E36FE" w:rsidRDefault="2657C157" w:rsidP="2657C157">
      <w:pPr>
        <w:spacing w:before="120" w:after="120" w:line="276" w:lineRule="auto"/>
        <w:ind w:left="1134"/>
        <w:jc w:val="both"/>
        <w:rPr>
          <w:rFonts w:cs="Arial"/>
          <w:lang w:eastAsia="en-US"/>
        </w:rPr>
      </w:pPr>
      <w:r w:rsidRPr="008E36FE">
        <w:rPr>
          <w:rFonts w:cs="Arial"/>
          <w:lang w:eastAsia="en-US"/>
        </w:rPr>
        <w:lastRenderedPageBreak/>
        <w:t xml:space="preserve">Programa de Trabalho: </w:t>
      </w:r>
      <w:r w:rsidR="008E36FE">
        <w:rPr>
          <w:rFonts w:cs="Arial"/>
          <w:lang w:eastAsia="en-US"/>
        </w:rPr>
        <w:t>108871</w:t>
      </w:r>
    </w:p>
    <w:p w14:paraId="610DBA86" w14:textId="5E922D1B" w:rsidR="000F104D" w:rsidRPr="008E36FE" w:rsidRDefault="2657C157" w:rsidP="2657C157">
      <w:pPr>
        <w:spacing w:before="120" w:after="120" w:line="276" w:lineRule="auto"/>
        <w:ind w:left="1134"/>
        <w:jc w:val="both"/>
        <w:rPr>
          <w:rFonts w:cs="Arial"/>
          <w:lang w:eastAsia="en-US"/>
        </w:rPr>
      </w:pPr>
      <w:r w:rsidRPr="008E36FE">
        <w:rPr>
          <w:rFonts w:cs="Arial"/>
          <w:lang w:eastAsia="en-US"/>
        </w:rPr>
        <w:t xml:space="preserve">Elemento de Despesa: </w:t>
      </w:r>
      <w:r w:rsidR="008E36FE">
        <w:rPr>
          <w:rFonts w:cs="Arial"/>
          <w:lang w:eastAsia="en-US"/>
        </w:rPr>
        <w:t>33.90.39/16</w:t>
      </w:r>
    </w:p>
    <w:p w14:paraId="66B98A2F" w14:textId="3AB1068C" w:rsidR="00080710" w:rsidRPr="008E36FE" w:rsidRDefault="2657C157" w:rsidP="2657C157">
      <w:pPr>
        <w:spacing w:before="120" w:after="120" w:line="276" w:lineRule="auto"/>
        <w:ind w:left="1134"/>
        <w:jc w:val="both"/>
        <w:rPr>
          <w:rFonts w:cs="Arial"/>
          <w:lang w:eastAsia="en-US"/>
        </w:rPr>
      </w:pPr>
      <w:r w:rsidRPr="008E36FE">
        <w:rPr>
          <w:rFonts w:cs="Arial"/>
          <w:lang w:eastAsia="en-US"/>
        </w:rPr>
        <w:t>PI:</w:t>
      </w:r>
      <w:r w:rsidR="008E36FE">
        <w:rPr>
          <w:rFonts w:cs="Arial"/>
          <w:lang w:eastAsia="en-US"/>
        </w:rPr>
        <w:t xml:space="preserve"> L20RLP0101N</w:t>
      </w:r>
    </w:p>
    <w:p w14:paraId="69B77218" w14:textId="3DA0EA92" w:rsidR="00080710" w:rsidRDefault="00080710" w:rsidP="00080710">
      <w:pPr>
        <w:rPr>
          <w:rFonts w:cs="Arial"/>
          <w:lang w:eastAsia="en-US"/>
        </w:rPr>
      </w:pPr>
    </w:p>
    <w:p w14:paraId="76F70F4D" w14:textId="77777777" w:rsidR="000F104D" w:rsidRPr="002E40C5" w:rsidRDefault="2657C157" w:rsidP="2657C157">
      <w:pPr>
        <w:pStyle w:val="Nivel01"/>
        <w:rPr>
          <w:rFonts w:cs="Arial"/>
        </w:rPr>
      </w:pPr>
      <w:r w:rsidRPr="2657C157">
        <w:rPr>
          <w:rFonts w:cs="Arial"/>
        </w:rPr>
        <w:t>DO CREDENCIAMENTO</w:t>
      </w:r>
    </w:p>
    <w:p w14:paraId="7F130231" w14:textId="2DA707EE" w:rsidR="000F104D"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17481082" w14:textId="13EB2015" w:rsidR="00FC65A3" w:rsidRPr="002E40C5" w:rsidRDefault="00575BA7" w:rsidP="004B1193">
      <w:pPr>
        <w:numPr>
          <w:ilvl w:val="1"/>
          <w:numId w:val="1"/>
        </w:numPr>
        <w:spacing w:before="120" w:after="120" w:line="276" w:lineRule="auto"/>
        <w:ind w:left="425" w:firstLine="0"/>
        <w:jc w:val="both"/>
        <w:rPr>
          <w:rFonts w:cs="Arial"/>
        </w:rPr>
      </w:pPr>
      <w:r>
        <w:rPr>
          <w:rFonts w:cs="Arial"/>
          <w:color w:val="000000" w:themeColor="text1"/>
        </w:rPr>
        <w:t>Para participar do pregão eletrônico, o credenciamento da empresa deverá estar regular e os fornecedores/prestadores de serviço deverão utilizar o certificado digital para acessar ao sistema do S</w:t>
      </w:r>
      <w:r w:rsidR="004B1193">
        <w:rPr>
          <w:rFonts w:cs="Arial"/>
          <w:color w:val="000000" w:themeColor="text1"/>
        </w:rPr>
        <w:t>I</w:t>
      </w:r>
      <w:r>
        <w:rPr>
          <w:rFonts w:cs="Arial"/>
          <w:color w:val="000000" w:themeColor="text1"/>
        </w:rPr>
        <w:t>CAF.</w:t>
      </w:r>
    </w:p>
    <w:p w14:paraId="42AE04B2" w14:textId="1F708EE9"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1">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28F706B8"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27C98375" w14:textId="5A749480"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É de responsabilidade exclusiva do licitante o uso adequado do sistema, cabendo-lhe zelar por todas as transações efetuadas diretamente ou por seu representante.</w:t>
      </w:r>
    </w:p>
    <w:p w14:paraId="40872218" w14:textId="481B4E85"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1F2693D3" w:rsidR="00B607A0"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r w:rsidR="004B1193">
        <w:rPr>
          <w:rFonts w:cs="Arial"/>
          <w:color w:val="000000" w:themeColor="text1"/>
          <w:lang w:eastAsia="en-US"/>
        </w:rPr>
        <w:t>.</w:t>
      </w:r>
    </w:p>
    <w:p w14:paraId="2601B5FC" w14:textId="305CA441" w:rsidR="004B1193" w:rsidRPr="004B1193" w:rsidRDefault="004B1193" w:rsidP="004B1193">
      <w:pPr>
        <w:pStyle w:val="PargrafodaLista"/>
        <w:numPr>
          <w:ilvl w:val="1"/>
          <w:numId w:val="1"/>
        </w:numPr>
        <w:tabs>
          <w:tab w:val="left" w:pos="426"/>
        </w:tabs>
        <w:spacing w:before="120" w:after="120" w:line="276" w:lineRule="auto"/>
        <w:ind w:left="426" w:hanging="7"/>
        <w:jc w:val="both"/>
        <w:rPr>
          <w:rFonts w:cs="Arial"/>
          <w:color w:val="000000" w:themeColor="text1"/>
        </w:rPr>
      </w:pPr>
      <w:r>
        <w:rPr>
          <w:rFonts w:cs="Arial"/>
          <w:color w:val="000000" w:themeColor="text1"/>
          <w:lang w:eastAsia="en-US"/>
        </w:rPr>
        <w:t>A perda da senha ou quebra de sigilo deverão ser comunicadas imediatamente ao provedor do sistema para imediato bloqueio de acesso.</w:t>
      </w:r>
      <w:r w:rsidRPr="004B1193">
        <w:rPr>
          <w:rFonts w:cs="Arial"/>
          <w:color w:val="000000" w:themeColor="text1"/>
          <w:lang w:eastAsia="en-US"/>
        </w:rPr>
        <w:tab/>
      </w:r>
    </w:p>
    <w:p w14:paraId="667DF8DF" w14:textId="6EBB3065" w:rsidR="004B1193" w:rsidRPr="004B1193" w:rsidRDefault="004B1193" w:rsidP="004B1193">
      <w:pPr>
        <w:pStyle w:val="PargrafodaLista"/>
        <w:spacing w:before="120" w:after="120" w:line="276" w:lineRule="auto"/>
        <w:ind w:left="1141"/>
        <w:jc w:val="both"/>
        <w:rPr>
          <w:rFonts w:cs="Arial"/>
          <w:color w:val="000000" w:themeColor="text1"/>
        </w:rPr>
      </w:pPr>
    </w:p>
    <w:p w14:paraId="349EF92C" w14:textId="2F2F851F"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5BFC34AB" w14:textId="54D4D92C" w:rsidR="00532993" w:rsidRPr="00532993" w:rsidRDefault="00AD2971" w:rsidP="00111144">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r w:rsidR="00111144" w:rsidRPr="00532993">
        <w:t xml:space="preserve"> </w:t>
      </w:r>
    </w:p>
    <w:p w14:paraId="4C9AACEA" w14:textId="5195DA6A"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5B0C7E2E" w14:textId="57E34C24" w:rsidR="00AC00D2" w:rsidRPr="00AC00D2" w:rsidRDefault="00AC00D2" w:rsidP="00BB170B">
      <w:pPr>
        <w:numPr>
          <w:ilvl w:val="2"/>
          <w:numId w:val="1"/>
        </w:numPr>
        <w:autoSpaceDE w:val="0"/>
        <w:snapToGrid w:val="0"/>
        <w:spacing w:before="120" w:after="120" w:line="276" w:lineRule="auto"/>
        <w:jc w:val="both"/>
        <w:rPr>
          <w:rFonts w:cs="Arial"/>
        </w:rPr>
      </w:pPr>
      <w:r w:rsidRPr="00C66D5C">
        <w:rPr>
          <w:rFonts w:cs="Arial"/>
        </w:rPr>
        <w:lastRenderedPageBreak/>
        <w:t xml:space="preserve">Para </w:t>
      </w:r>
      <w:r w:rsidR="00C66D5C" w:rsidRPr="00C66D5C">
        <w:rPr>
          <w:rFonts w:cs="Arial"/>
        </w:rPr>
        <w:t>todos os grupos constantes no termo de referência</w:t>
      </w:r>
      <w:r w:rsidRPr="00C66D5C">
        <w:rPr>
          <w:rFonts w:cs="Arial"/>
        </w:rPr>
        <w:t>, a participação é exclusiva a microempresas e empresas de pequeno porte, nos termos do art. 48 da Lei Complementar nº 123, de 14 de dezembro de 2006</w:t>
      </w:r>
      <w:r w:rsidR="00BB170B">
        <w:rPr>
          <w:rFonts w:cs="Arial"/>
        </w:rPr>
        <w:t>, alterada pela Lei Complementar n. 147/2014.</w:t>
      </w:r>
    </w:p>
    <w:p w14:paraId="47C6140D"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14FC11EA" w14:textId="24571A12" w:rsidR="00025E06" w:rsidRPr="002E40C5" w:rsidRDefault="00AC00D2" w:rsidP="001436A8">
      <w:pPr>
        <w:pStyle w:val="PADRO"/>
        <w:keepNext w:val="0"/>
        <w:widowControl/>
        <w:numPr>
          <w:ilvl w:val="2"/>
          <w:numId w:val="1"/>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2547F3A9" w14:textId="3B79321C" w:rsidR="00025E06" w:rsidRPr="002E40C5" w:rsidRDefault="00AC00D2" w:rsidP="001436A8">
      <w:pPr>
        <w:pStyle w:val="PADRO"/>
        <w:keepNext w:val="0"/>
        <w:widowControl/>
        <w:numPr>
          <w:ilvl w:val="2"/>
          <w:numId w:val="1"/>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545B4FF8" w14:textId="7E926D24" w:rsidR="00025E06" w:rsidRPr="002E40C5" w:rsidRDefault="00AC00D2" w:rsidP="001436A8">
      <w:pPr>
        <w:pStyle w:val="PADRO"/>
        <w:keepNext w:val="0"/>
        <w:widowControl/>
        <w:numPr>
          <w:ilvl w:val="2"/>
          <w:numId w:val="1"/>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4E17B210" w14:textId="08598218" w:rsidR="00025E06" w:rsidRPr="002E40C5" w:rsidRDefault="00AC00D2" w:rsidP="001436A8">
      <w:pPr>
        <w:pStyle w:val="PADRO"/>
        <w:keepNext w:val="0"/>
        <w:widowControl/>
        <w:numPr>
          <w:ilvl w:val="2"/>
          <w:numId w:val="1"/>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7E16E8E6" w14:textId="7C582008" w:rsidR="001B7184" w:rsidRPr="002E40C5" w:rsidRDefault="00AC00D2" w:rsidP="001436A8">
      <w:pPr>
        <w:pStyle w:val="PADRO"/>
        <w:numPr>
          <w:ilvl w:val="2"/>
          <w:numId w:val="1"/>
        </w:numPr>
        <w:rPr>
          <w:rFonts w:ascii="Arial" w:hAnsi="Arial" w:cs="Arial"/>
          <w:color w:val="000000" w:themeColor="text1"/>
        </w:rPr>
      </w:pPr>
      <w:bookmarkStart w:id="0"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0"/>
    </w:p>
    <w:p w14:paraId="7AD421D5" w14:textId="4DC8C286" w:rsidR="00E878CC" w:rsidRPr="002E40C5" w:rsidRDefault="00AC00D2" w:rsidP="001436A8">
      <w:pPr>
        <w:pStyle w:val="PargrafodaLista"/>
        <w:numPr>
          <w:ilvl w:val="2"/>
          <w:numId w:val="1"/>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28DD8B9E" w14:textId="77777777" w:rsidR="00471425" w:rsidRPr="00471425" w:rsidRDefault="00471425" w:rsidP="00B5715D">
      <w:pPr>
        <w:spacing w:line="276" w:lineRule="auto"/>
        <w:rPr>
          <w:lang w:eastAsia="en-US"/>
        </w:rPr>
      </w:pPr>
    </w:p>
    <w:p w14:paraId="626E72B7" w14:textId="77777777" w:rsidR="00164870" w:rsidRPr="001F28BE" w:rsidRDefault="00164870" w:rsidP="008533D4">
      <w:pPr>
        <w:pStyle w:val="PADRO"/>
        <w:keepNext w:val="0"/>
        <w:widowControl/>
        <w:spacing w:before="120" w:after="120"/>
        <w:ind w:firstLine="0"/>
        <w:rPr>
          <w:highlight w:val="cyan"/>
        </w:rPr>
      </w:pPr>
    </w:p>
    <w:p w14:paraId="0F4BBF55" w14:textId="3C567EB5" w:rsidR="00706C56" w:rsidRPr="006A1E80" w:rsidRDefault="00AC00D2" w:rsidP="001436A8">
      <w:pPr>
        <w:pStyle w:val="PargrafodaLista"/>
        <w:numPr>
          <w:ilvl w:val="2"/>
          <w:numId w:val="1"/>
        </w:numPr>
        <w:tabs>
          <w:tab w:val="left" w:pos="1440"/>
        </w:tabs>
        <w:autoSpaceDE w:val="0"/>
        <w:snapToGrid w:val="0"/>
        <w:spacing w:before="120" w:after="120" w:line="276" w:lineRule="auto"/>
        <w:jc w:val="both"/>
        <w:rPr>
          <w:rFonts w:cs="Arial"/>
          <w:color w:val="000000" w:themeColor="text1"/>
        </w:rPr>
      </w:pPr>
      <w:r>
        <w:rPr>
          <w:rFonts w:cs="Arial"/>
          <w:color w:val="000000"/>
        </w:rPr>
        <w:t>o</w:t>
      </w:r>
      <w:r w:rsidR="006414FF" w:rsidRPr="006A1E80">
        <w:rPr>
          <w:rFonts w:cs="Arial"/>
          <w:color w:val="000000"/>
        </w:rPr>
        <w:t xml:space="preserve">rganizações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3C6515EE" w14:textId="77777777" w:rsidR="00D64979" w:rsidRPr="00D64979" w:rsidRDefault="006414FF" w:rsidP="001436A8">
      <w:pPr>
        <w:numPr>
          <w:ilvl w:val="2"/>
          <w:numId w:val="1"/>
        </w:numPr>
        <w:tabs>
          <w:tab w:val="left" w:pos="1440"/>
        </w:tabs>
        <w:autoSpaceDE w:val="0"/>
        <w:snapToGrid w:val="0"/>
        <w:spacing w:before="120" w:after="120" w:line="276" w:lineRule="auto"/>
        <w:jc w:val="both"/>
        <w:rPr>
          <w:rFonts w:eastAsia="Arial" w:cs="Arial"/>
          <w:color w:val="000000" w:themeColor="text1"/>
        </w:rPr>
      </w:pPr>
      <w:r w:rsidRPr="006A1E80">
        <w:rPr>
          <w:color w:val="000000"/>
        </w:rPr>
        <w:t>instituições sem fins lucrativos (parágrafo único do art. 12 da Instrução Normativa/SEG</w:t>
      </w:r>
      <w:r w:rsidR="00D64979">
        <w:rPr>
          <w:color w:val="000000"/>
        </w:rPr>
        <w:t>ES nº 05/2017)</w:t>
      </w:r>
    </w:p>
    <w:p w14:paraId="12BDB368" w14:textId="72E7F614" w:rsidR="00706C56" w:rsidRPr="001436A8" w:rsidRDefault="00D64979" w:rsidP="001436A8">
      <w:pPr>
        <w:numPr>
          <w:ilvl w:val="3"/>
          <w:numId w:val="1"/>
        </w:numPr>
        <w:tabs>
          <w:tab w:val="left" w:pos="1440"/>
        </w:tabs>
        <w:autoSpaceDE w:val="0"/>
        <w:snapToGrid w:val="0"/>
        <w:spacing w:before="120" w:after="120" w:line="276" w:lineRule="auto"/>
        <w:jc w:val="both"/>
        <w:rPr>
          <w:rFonts w:eastAsia="Arial" w:cs="Arial"/>
        </w:rPr>
      </w:pPr>
      <w:r>
        <w:rPr>
          <w:color w:val="000000"/>
        </w:rPr>
        <w:t>É admissível a participação de</w:t>
      </w:r>
      <w:r w:rsidR="006414FF" w:rsidRPr="006A1E80">
        <w:rPr>
          <w:color w:val="000000"/>
        </w:rPr>
        <w:t xml:space="preserve"> organizações sociais, qualificadas na forma dos arts. 5º a 7º da Lei 9.637/1998, desde que os serviços objeto desta licitação se </w:t>
      </w:r>
      <w:r w:rsidR="006414FF" w:rsidRPr="001436A8">
        <w:rPr>
          <w:color w:val="000000"/>
        </w:rPr>
        <w:t>insiram entre as atividades previstas no contrato de gestão firmado entre o Poder Público e a organização social (Acórdão nº 1.406/20</w:t>
      </w:r>
      <w:r w:rsidR="006803C4" w:rsidRPr="001436A8">
        <w:rPr>
          <w:color w:val="000000"/>
        </w:rPr>
        <w:t>17</w:t>
      </w:r>
      <w:r w:rsidR="006803C4" w:rsidRPr="001436A8">
        <w:rPr>
          <w:rFonts w:eastAsia="Arial"/>
          <w:color w:val="000000"/>
        </w:rPr>
        <w:t>-</w:t>
      </w:r>
      <w:r w:rsidR="006803C4" w:rsidRPr="001436A8">
        <w:rPr>
          <w:rFonts w:eastAsia="Arial" w:cs="Arial"/>
          <w:color w:val="000000"/>
        </w:rPr>
        <w:t xml:space="preserve"> </w:t>
      </w:r>
      <w:r w:rsidR="006803C4" w:rsidRPr="001436A8">
        <w:rPr>
          <w:color w:val="000000"/>
        </w:rPr>
        <w:t>TCU-Plenári</w:t>
      </w:r>
      <w:r w:rsidR="006803C4" w:rsidRPr="001436A8">
        <w:rPr>
          <w:rFonts w:eastAsia="Arial"/>
          <w:color w:val="000000"/>
        </w:rPr>
        <w:t>o</w:t>
      </w:r>
      <w:r w:rsidR="006414FF" w:rsidRPr="001436A8">
        <w:rPr>
          <w:rFonts w:eastAsia="Arial" w:cs="Arial"/>
          <w:color w:val="000000"/>
        </w:rPr>
        <w:t>)</w:t>
      </w:r>
      <w:r w:rsidR="00706C56" w:rsidRPr="001436A8">
        <w:rPr>
          <w:rFonts w:eastAsia="Arial" w:cs="Arial"/>
          <w:color w:val="000000"/>
        </w:rPr>
        <w:t xml:space="preserve">, mediante </w:t>
      </w:r>
      <w:r w:rsidR="00706C56" w:rsidRPr="001436A8">
        <w:rPr>
          <w:rFonts w:eastAsia="Arial" w:cs="Arial"/>
        </w:rPr>
        <w:t>apresentação do Contrato de Gestão</w:t>
      </w:r>
      <w:r w:rsidR="00B129B3" w:rsidRPr="001436A8">
        <w:rPr>
          <w:rFonts w:eastAsia="Arial" w:cs="Arial"/>
        </w:rPr>
        <w:t xml:space="preserve"> e dos respectivos atos constitutivos</w:t>
      </w:r>
      <w:r w:rsidR="006414FF" w:rsidRPr="001436A8">
        <w:rPr>
          <w:rFonts w:eastAsia="Arial" w:cs="Arial"/>
        </w:rPr>
        <w:t>.</w:t>
      </w:r>
    </w:p>
    <w:p w14:paraId="43D0328B" w14:textId="77777777" w:rsidR="001436A8" w:rsidRPr="001436A8" w:rsidRDefault="001436A8" w:rsidP="001436A8">
      <w:pPr>
        <w:pStyle w:val="PADRO"/>
        <w:numPr>
          <w:ilvl w:val="1"/>
          <w:numId w:val="1"/>
        </w:numPr>
        <w:tabs>
          <w:tab w:val="left" w:pos="1440"/>
        </w:tabs>
        <w:autoSpaceDE w:val="0"/>
        <w:snapToGrid w:val="0"/>
        <w:spacing w:before="120" w:after="120"/>
        <w:textAlignment w:val="auto"/>
        <w:rPr>
          <w:rFonts w:ascii="Arial" w:hAnsi="Arial" w:cs="Arial"/>
          <w:iCs/>
        </w:rPr>
      </w:pPr>
      <w:r w:rsidRPr="001436A8">
        <w:rPr>
          <w:rFonts w:ascii="Arial" w:hAnsi="Arial" w:cs="Arial"/>
          <w:iCs/>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252FCD3F" w14:textId="77777777" w:rsidR="001436A8" w:rsidRPr="001436A8" w:rsidRDefault="001436A8" w:rsidP="001436A8">
      <w:pPr>
        <w:pStyle w:val="PADRO"/>
        <w:numPr>
          <w:ilvl w:val="2"/>
          <w:numId w:val="1"/>
        </w:numPr>
        <w:tabs>
          <w:tab w:val="left" w:pos="1440"/>
        </w:tabs>
        <w:autoSpaceDE w:val="0"/>
        <w:snapToGrid w:val="0"/>
        <w:spacing w:before="120" w:after="120"/>
        <w:textAlignment w:val="auto"/>
        <w:rPr>
          <w:rFonts w:ascii="Arial" w:hAnsi="Arial" w:cs="Arial"/>
          <w:iCs/>
        </w:rPr>
      </w:pPr>
      <w:r w:rsidRPr="001436A8">
        <w:rPr>
          <w:rFonts w:ascii="Arial" w:hAnsi="Arial" w:cs="Arial"/>
          <w:iCs/>
        </w:rPr>
        <w:t>Em sendo permitida a participação de cooperativas, serão estendidas a elas os benefícios previstos para as microempresas e empresas de pequeno porte quando elas atenderem ao disposto no art. 34 da Lei nº 11.488, de 15 de junho de 2007.</w:t>
      </w:r>
    </w:p>
    <w:p w14:paraId="7DEC50BD" w14:textId="73CB9591"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293EBEA4" w14:textId="7896D550" w:rsidR="006414FF" w:rsidRPr="00171D22"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w:t>
      </w:r>
      <w:r w:rsidRPr="00171D22">
        <w:rPr>
          <w:rFonts w:cs="Arial"/>
          <w:shd w:val="clear" w:color="auto" w:fill="FFFFFF"/>
        </w:rPr>
        <w:t>jurídica na qual haja administrador ou sócio com poder de direção, familiar de:</w:t>
      </w:r>
    </w:p>
    <w:p w14:paraId="6724652E" w14:textId="77777777" w:rsidR="006414FF" w:rsidRPr="00171D22"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sz w:val="18"/>
          <w:szCs w:val="18"/>
        </w:rPr>
      </w:pPr>
      <w:r w:rsidRPr="00171D22">
        <w:rPr>
          <w:rFonts w:ascii="Arial" w:hAnsi="Arial" w:cs="Arial"/>
          <w:sz w:val="20"/>
          <w:szCs w:val="20"/>
          <w:shd w:val="clear" w:color="auto" w:fill="FFFFFF"/>
        </w:rPr>
        <w:lastRenderedPageBreak/>
        <w:t>detentor de cargo em comissão ou função de confiança que atue na área responsável pela demanda ou contratação; ou</w:t>
      </w:r>
    </w:p>
    <w:p w14:paraId="7A4A7A1D" w14:textId="77777777" w:rsidR="006414FF" w:rsidRPr="00171D22"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sz w:val="18"/>
          <w:szCs w:val="18"/>
        </w:rPr>
      </w:pPr>
      <w:r w:rsidRPr="00171D22">
        <w:rPr>
          <w:rFonts w:ascii="Arial" w:hAnsi="Arial" w:cs="Arial"/>
          <w:sz w:val="20"/>
          <w:szCs w:val="20"/>
          <w:shd w:val="clear" w:color="auto" w:fill="FFFFFF"/>
        </w:rPr>
        <w:t>de autoridade hierarquicamente superior no âmbito do órgão contratante.</w:t>
      </w:r>
    </w:p>
    <w:p w14:paraId="163B93AA" w14:textId="0E1043EB" w:rsidR="006414FF" w:rsidRPr="00171D22"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sz w:val="18"/>
          <w:szCs w:val="18"/>
        </w:rPr>
      </w:pPr>
      <w:r w:rsidRPr="00171D22">
        <w:rPr>
          <w:rFonts w:ascii="Arial" w:hAnsi="Arial" w:cs="Arial"/>
          <w:sz w:val="20"/>
          <w:szCs w:val="20"/>
          <w:shd w:val="clear" w:color="auto" w:fill="FFFFFF"/>
        </w:rPr>
        <w:t>Para os fins do disposto neste item</w:t>
      </w:r>
      <w:r w:rsidRPr="00171D22">
        <w:rPr>
          <w:rFonts w:ascii="Arial" w:hAnsi="Arial" w:cs="Arial"/>
          <w:i/>
          <w:iCs/>
          <w:sz w:val="20"/>
          <w:szCs w:val="20"/>
          <w:shd w:val="clear" w:color="auto" w:fill="FFFFFF"/>
        </w:rPr>
        <w:t>,</w:t>
      </w:r>
      <w:r w:rsidRPr="00171D22">
        <w:rPr>
          <w:rFonts w:ascii="Arial" w:hAnsi="Arial" w:cs="Arial"/>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171D22">
        <w:rPr>
          <w:rFonts w:cs="Arial"/>
          <w:shd w:val="clear" w:color="auto" w:fill="FFFFFF"/>
        </w:rPr>
        <w:t xml:space="preserve">Nos termos do art. 7° do Decreto n° 7.203, de 2010, é vedada, ainda, a utilização, na execução dos serviços </w:t>
      </w:r>
      <w:r w:rsidRPr="00171D22">
        <w:rPr>
          <w:rFonts w:cs="Arial"/>
        </w:rPr>
        <w:t>contratados</w:t>
      </w:r>
      <w:r w:rsidRPr="00171D22">
        <w:rPr>
          <w:rFonts w:cs="Arial"/>
          <w:shd w:val="clear" w:color="auto" w:fill="FFFFFF"/>
        </w:rPr>
        <w:t xml:space="preserve">, de empregado da futura Contratada que seja familiar de agente público ocupante de cargo </w:t>
      </w:r>
      <w:r w:rsidRPr="006A1E80">
        <w:rPr>
          <w:rFonts w:cs="Arial"/>
          <w:color w:val="000000"/>
          <w:shd w:val="clear" w:color="auto" w:fill="FFFFFF"/>
        </w:rPr>
        <w:t>em comissão ou função de confiança neste órgão contratante.</w:t>
      </w:r>
    </w:p>
    <w:p w14:paraId="3207C26B" w14:textId="77777777"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6581BE7B" w14:textId="77777777"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14:paraId="5D00E66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0E9118C6"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3C470B0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6EBA4DCC" w14:textId="77777777" w:rsidR="000F104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621AF4E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3A7831EA" w14:textId="5A2CD593" w:rsidR="00AC00D2"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7C477D86" w14:textId="08258CC0" w:rsidR="000F104D"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17049815"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5DA7659B"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está ciente e concorda com as condições contidas no Edital e seus anexos, bem como de que cumpre plenamente os requisitos de habilitação definidos no Edital;</w:t>
      </w:r>
    </w:p>
    <w:p w14:paraId="79F1C2BF"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14:paraId="4AC9189D"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14:paraId="76B97E98"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color w:val="FF0000"/>
        </w:rPr>
        <w:t xml:space="preserve"> </w:t>
      </w: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453A74B2"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w:t>
      </w:r>
      <w:r w:rsidRPr="2657C157">
        <w:rPr>
          <w:rFonts w:eastAsia="Zurich BT" w:cs="Arial"/>
        </w:rPr>
        <w:lastRenderedPageBreak/>
        <w:t>da Previdência Social e que atendam às regras de acessibilidade previstas na legislação, conforme disposto no art. 93 da Lei nº 8.213, de 24 de julho de 1991.</w:t>
      </w:r>
    </w:p>
    <w:p w14:paraId="6E9BA4A8" w14:textId="77777777"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3CB965B0" w14:textId="77777777" w:rsidR="000F104D" w:rsidRPr="002E40C5" w:rsidRDefault="2657C157" w:rsidP="2657C157">
      <w:pPr>
        <w:pStyle w:val="Nivel01"/>
        <w:rPr>
          <w:rFonts w:cs="Arial"/>
        </w:rPr>
      </w:pPr>
      <w:r w:rsidRPr="2657C157">
        <w:rPr>
          <w:rFonts w:cs="Arial"/>
        </w:rPr>
        <w:t>DO ENVIO DA PROPOSTA</w:t>
      </w:r>
    </w:p>
    <w:p w14:paraId="2F7EE84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licitante deverá encaminhar a proposta por meio do sistema eletrônico até a data e horário marcados para abertura da sessão, quando, então, encerrar-se-á automaticamente a fase de recebimento de propostas.</w:t>
      </w:r>
    </w:p>
    <w:p w14:paraId="2A3527BB"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será responsável por todas as transações que forem efetuadas em seu nome no sistema eletrônico, assumindo como firmes e verdadeiras suas propostas e lances. </w:t>
      </w:r>
    </w:p>
    <w:p w14:paraId="5441F2CB" w14:textId="77777777" w:rsidR="004A1BC0"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0C48FD" w14:textId="1D300EE0" w:rsidR="000F104D" w:rsidRPr="007B2CBA"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 xml:space="preserve">Até a abertura da sessão, os licitantes poderão retirar ou substituir as propostas apresentadas.  </w:t>
      </w:r>
    </w:p>
    <w:p w14:paraId="57B762CB" w14:textId="01CD9A5D" w:rsidR="007B2CBA" w:rsidRPr="002E40C5" w:rsidRDefault="007B2CBA" w:rsidP="007B2CBA">
      <w:pPr>
        <w:spacing w:before="120" w:after="120" w:line="276" w:lineRule="auto"/>
        <w:ind w:left="425" w:firstLine="283"/>
        <w:jc w:val="both"/>
        <w:rPr>
          <w:rFonts w:cs="Arial"/>
          <w:color w:val="000000" w:themeColor="text1"/>
        </w:rPr>
      </w:pPr>
      <w:r>
        <w:rPr>
          <w:rFonts w:cs="Arial"/>
        </w:rPr>
        <w:t>7.4.1</w:t>
      </w:r>
      <w:r>
        <w:rPr>
          <w:rFonts w:cs="Arial"/>
        </w:rPr>
        <w:tab/>
        <w:t>A manutenção da proposta até a data de abertura da sessão eletrônica implica obrigatoriedade de cumprimento das disposições nelas contidas, assumindo o licitante, caso vencedor, o compromisso</w:t>
      </w:r>
      <w:r w:rsidR="006348EF">
        <w:rPr>
          <w:rFonts w:cs="Arial"/>
        </w:rPr>
        <w:t xml:space="preserve"> de executar o objeto conforme especificações e exigências deste Edital.</w:t>
      </w:r>
    </w:p>
    <w:p w14:paraId="4F58D352" w14:textId="77777777" w:rsidR="000F104D" w:rsidRPr="00DE3FD1"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 xml:space="preserve">O licitante deverá enviar sua proposta mediante o preenchimento, no sistema </w:t>
      </w:r>
      <w:r w:rsidRPr="00DE3FD1">
        <w:rPr>
          <w:rFonts w:cs="Arial"/>
        </w:rPr>
        <w:t>eletrônico, dos seguintes campos:</w:t>
      </w:r>
    </w:p>
    <w:p w14:paraId="569E7F3D" w14:textId="7970A8A6" w:rsidR="00DE3FD1" w:rsidRPr="00DE3FD1" w:rsidRDefault="00741736" w:rsidP="00554009">
      <w:pPr>
        <w:tabs>
          <w:tab w:val="left" w:pos="1440"/>
        </w:tabs>
        <w:autoSpaceDE w:val="0"/>
        <w:snapToGrid w:val="0"/>
        <w:spacing w:before="120" w:after="120" w:line="276" w:lineRule="auto"/>
        <w:ind w:left="992"/>
        <w:jc w:val="both"/>
        <w:rPr>
          <w:rFonts w:cs="Arial"/>
        </w:rPr>
      </w:pPr>
      <w:r w:rsidRPr="00741736">
        <w:rPr>
          <w:rFonts w:cs="Arial"/>
          <w:iCs/>
        </w:rPr>
        <w:t>7.5.1.</w:t>
      </w:r>
      <w:r w:rsidR="2657C157" w:rsidRPr="00741736">
        <w:rPr>
          <w:rFonts w:cs="Arial"/>
          <w:iCs/>
        </w:rPr>
        <w:t xml:space="preserve"> </w:t>
      </w:r>
      <w:r w:rsidR="0031249E" w:rsidRPr="00741736">
        <w:rPr>
          <w:rFonts w:cs="Arial"/>
          <w:iCs/>
        </w:rPr>
        <w:t>Valor mensal e anual do</w:t>
      </w:r>
      <w:r w:rsidR="00DE3FD1" w:rsidRPr="00741736">
        <w:rPr>
          <w:rFonts w:cs="Arial"/>
          <w:iCs/>
        </w:rPr>
        <w:t>s</w:t>
      </w:r>
      <w:r w:rsidR="0031249E" w:rsidRPr="00741736">
        <w:rPr>
          <w:rFonts w:cs="Arial"/>
          <w:iCs/>
        </w:rPr>
        <w:t xml:space="preserve"> ite</w:t>
      </w:r>
      <w:r w:rsidR="00DE3FD1" w:rsidRPr="00741736">
        <w:rPr>
          <w:rFonts w:cs="Arial"/>
          <w:iCs/>
        </w:rPr>
        <w:t>ns do grupo</w:t>
      </w:r>
      <w:r w:rsidR="00E91E7B">
        <w:rPr>
          <w:rFonts w:cs="Arial"/>
          <w:iCs/>
        </w:rPr>
        <w:t>, ou dos itens individualizados.</w:t>
      </w:r>
    </w:p>
    <w:p w14:paraId="76CF0014" w14:textId="5B0E8C08" w:rsidR="00DE3FD1" w:rsidRPr="00741736" w:rsidRDefault="00741736" w:rsidP="00741736">
      <w:pPr>
        <w:tabs>
          <w:tab w:val="left" w:pos="1440"/>
        </w:tabs>
        <w:autoSpaceDE w:val="0"/>
        <w:snapToGrid w:val="0"/>
        <w:spacing w:before="120" w:after="120" w:line="276" w:lineRule="auto"/>
        <w:ind w:left="992"/>
        <w:jc w:val="both"/>
        <w:rPr>
          <w:rFonts w:cs="Arial"/>
        </w:rPr>
      </w:pPr>
      <w:r>
        <w:rPr>
          <w:rFonts w:cs="Arial"/>
        </w:rPr>
        <w:t>7.5.2</w:t>
      </w:r>
      <w:r w:rsidR="0031249E" w:rsidRPr="00741736">
        <w:rPr>
          <w:rFonts w:cs="Arial"/>
        </w:rPr>
        <w:t xml:space="preserve"> Descrição detalhada do objeto</w:t>
      </w:r>
      <w:r>
        <w:rPr>
          <w:rFonts w:cs="Arial"/>
        </w:rPr>
        <w:t xml:space="preserve"> conforme especificação do Termo de Referência</w:t>
      </w:r>
      <w:r w:rsidR="0031249E" w:rsidRPr="00741736">
        <w:rPr>
          <w:rFonts w:cs="Arial"/>
        </w:rPr>
        <w:t>, contendo entre outras, as seguintes informações:</w:t>
      </w:r>
    </w:p>
    <w:p w14:paraId="4B556E82" w14:textId="50A9EE55" w:rsidR="00DE3FD1" w:rsidRDefault="00741736" w:rsidP="00DE3FD1">
      <w:pPr>
        <w:pStyle w:val="PargrafodaLista"/>
        <w:tabs>
          <w:tab w:val="left" w:pos="1440"/>
        </w:tabs>
        <w:autoSpaceDE w:val="0"/>
        <w:snapToGrid w:val="0"/>
        <w:spacing w:before="120" w:after="120" w:line="276" w:lineRule="auto"/>
        <w:ind w:left="1712"/>
        <w:jc w:val="both"/>
        <w:rPr>
          <w:rFonts w:cs="Arial"/>
        </w:rPr>
      </w:pPr>
      <w:r>
        <w:rPr>
          <w:rFonts w:cs="Arial"/>
        </w:rPr>
        <w:t>7</w:t>
      </w:r>
      <w:r w:rsidR="00DE3FD1">
        <w:rPr>
          <w:rFonts w:cs="Arial"/>
        </w:rPr>
        <w:t>.</w:t>
      </w:r>
      <w:r>
        <w:rPr>
          <w:rFonts w:cs="Arial"/>
        </w:rPr>
        <w:t>5</w:t>
      </w:r>
      <w:r w:rsidR="00DE3FD1">
        <w:rPr>
          <w:rFonts w:cs="Arial"/>
        </w:rPr>
        <w:t>.2.1. Quantidade;</w:t>
      </w:r>
    </w:p>
    <w:p w14:paraId="5FA36F66" w14:textId="76DD3DAB" w:rsidR="00DE3FD1" w:rsidRDefault="00741736" w:rsidP="00DE3FD1">
      <w:pPr>
        <w:pStyle w:val="PargrafodaLista"/>
        <w:tabs>
          <w:tab w:val="left" w:pos="1440"/>
        </w:tabs>
        <w:autoSpaceDE w:val="0"/>
        <w:snapToGrid w:val="0"/>
        <w:spacing w:before="120" w:after="120" w:line="276" w:lineRule="auto"/>
        <w:ind w:left="1712"/>
        <w:jc w:val="both"/>
        <w:rPr>
          <w:rFonts w:cs="Arial"/>
        </w:rPr>
      </w:pPr>
      <w:r>
        <w:rPr>
          <w:rFonts w:cs="Arial"/>
        </w:rPr>
        <w:t>7</w:t>
      </w:r>
      <w:r w:rsidR="00DE3FD1">
        <w:rPr>
          <w:rFonts w:cs="Arial"/>
        </w:rPr>
        <w:t>.</w:t>
      </w:r>
      <w:r>
        <w:rPr>
          <w:rFonts w:cs="Arial"/>
        </w:rPr>
        <w:t>5</w:t>
      </w:r>
      <w:r w:rsidR="00DE3FD1">
        <w:rPr>
          <w:rFonts w:cs="Arial"/>
        </w:rPr>
        <w:t>.2.2. Valor mensa</w:t>
      </w:r>
      <w:r>
        <w:rPr>
          <w:rFonts w:cs="Arial"/>
        </w:rPr>
        <w:t>l dos itens</w:t>
      </w:r>
      <w:r w:rsidR="00DE3FD1">
        <w:rPr>
          <w:rFonts w:cs="Arial"/>
        </w:rPr>
        <w:t>;</w:t>
      </w:r>
    </w:p>
    <w:p w14:paraId="7F4799BA" w14:textId="63717637" w:rsidR="000502FB" w:rsidRPr="00F60A32" w:rsidRDefault="00741736" w:rsidP="00F60A32">
      <w:pPr>
        <w:pStyle w:val="PargrafodaLista"/>
        <w:tabs>
          <w:tab w:val="left" w:pos="1440"/>
        </w:tabs>
        <w:autoSpaceDE w:val="0"/>
        <w:snapToGrid w:val="0"/>
        <w:spacing w:before="120" w:after="120" w:line="276" w:lineRule="auto"/>
        <w:ind w:left="1712"/>
        <w:jc w:val="both"/>
        <w:rPr>
          <w:rFonts w:cs="Arial"/>
        </w:rPr>
      </w:pPr>
      <w:r>
        <w:rPr>
          <w:rFonts w:cs="Arial"/>
        </w:rPr>
        <w:t>7</w:t>
      </w:r>
      <w:r w:rsidR="00DE3FD1">
        <w:rPr>
          <w:rFonts w:cs="Arial"/>
        </w:rPr>
        <w:t>.</w:t>
      </w:r>
      <w:r>
        <w:rPr>
          <w:rFonts w:cs="Arial"/>
        </w:rPr>
        <w:t>5</w:t>
      </w:r>
      <w:r w:rsidR="00DE3FD1">
        <w:rPr>
          <w:rFonts w:cs="Arial"/>
        </w:rPr>
        <w:t>.2.3</w:t>
      </w:r>
      <w:r>
        <w:rPr>
          <w:rFonts w:cs="Arial"/>
        </w:rPr>
        <w:t>.</w:t>
      </w:r>
      <w:r w:rsidR="00DE3FD1">
        <w:rPr>
          <w:rFonts w:cs="Arial"/>
        </w:rPr>
        <w:t xml:space="preserve"> </w:t>
      </w:r>
      <w:r>
        <w:rPr>
          <w:rFonts w:cs="Arial"/>
        </w:rPr>
        <w:t xml:space="preserve"> </w:t>
      </w:r>
      <w:r w:rsidR="00DE3FD1">
        <w:rPr>
          <w:rFonts w:cs="Arial"/>
        </w:rPr>
        <w:t>Valor anual (global);</w:t>
      </w:r>
    </w:p>
    <w:p w14:paraId="1BCB6F25" w14:textId="55486FDE"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0DC1A58A" w14:textId="77777777" w:rsidR="00532993" w:rsidRP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66739FA1" w14:textId="77777777" w:rsidR="000F104D"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 xml:space="preserve">inicialmente em sua proposta não seja satisfatório para o atendimento do objeto da </w:t>
      </w:r>
      <w:r w:rsidRPr="2657C157">
        <w:rPr>
          <w:rFonts w:cs="Arial"/>
          <w:color w:val="000000" w:themeColor="text1"/>
        </w:rPr>
        <w:lastRenderedPageBreak/>
        <w:t>licitação, exceto quando ocorrer algum dos eventos arrolados nos incisos do §1° do artigo 57 da Lei n° 8.666, de 1993.</w:t>
      </w:r>
    </w:p>
    <w:p w14:paraId="7CBFBE5F" w14:textId="19C49BA5" w:rsidR="00D47E56"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532993">
        <w:rPr>
          <w:rFonts w:cs="Arial"/>
          <w:color w:val="000000" w:themeColor="text1"/>
        </w:rPr>
        <w:t>MP</w:t>
      </w:r>
      <w:r w:rsidRPr="2657C157">
        <w:rPr>
          <w:rFonts w:cs="Arial"/>
          <w:color w:val="000000" w:themeColor="text1"/>
        </w:rPr>
        <w:t xml:space="preserve"> n.5/2017. </w:t>
      </w:r>
    </w:p>
    <w:p w14:paraId="5E55FC7D" w14:textId="77777777" w:rsidR="006A1E80" w:rsidRPr="006A1E80" w:rsidRDefault="00F01FD1" w:rsidP="00080710">
      <w:pPr>
        <w:numPr>
          <w:ilvl w:val="1"/>
          <w:numId w:val="1"/>
        </w:numPr>
        <w:spacing w:before="120" w:after="120" w:line="276" w:lineRule="auto"/>
        <w:ind w:left="496" w:firstLine="0"/>
        <w:jc w:val="both"/>
        <w:rPr>
          <w:rFonts w:cs="Arial"/>
        </w:rPr>
      </w:pPr>
      <w:r w:rsidRPr="006A1E80">
        <w:rPr>
          <w:rFonts w:cs="Arial"/>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42CAC892" w14:textId="7636CFD5"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46D2A926" w14:textId="1E64C00B" w:rsidR="00457B6F" w:rsidRDefault="00457B6F" w:rsidP="00457B6F">
      <w:pPr>
        <w:spacing w:before="120" w:after="120" w:line="276" w:lineRule="auto"/>
        <w:jc w:val="both"/>
        <w:rPr>
          <w:rFonts w:cs="Arial"/>
          <w:highlight w:val="green"/>
        </w:rPr>
      </w:pPr>
    </w:p>
    <w:p w14:paraId="264EE91E" w14:textId="77777777" w:rsidR="008025AE" w:rsidRPr="005B1C59" w:rsidRDefault="008025AE" w:rsidP="00457B6F">
      <w:pPr>
        <w:spacing w:before="120" w:after="120" w:line="276" w:lineRule="auto"/>
        <w:jc w:val="both"/>
        <w:rPr>
          <w:rFonts w:cs="Arial"/>
        </w:rPr>
      </w:pPr>
    </w:p>
    <w:p w14:paraId="4F72B303" w14:textId="345AAA2E"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25A9D976" w14:textId="4F34218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00085791"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76749008" w14:textId="70B4FDFA" w:rsidR="00B607A0" w:rsidRDefault="2657C157" w:rsidP="00F35325">
      <w:pPr>
        <w:numPr>
          <w:ilvl w:val="1"/>
          <w:numId w:val="1"/>
        </w:numPr>
        <w:spacing w:before="120" w:after="120" w:line="276" w:lineRule="auto"/>
        <w:ind w:left="496" w:firstLine="0"/>
        <w:jc w:val="both"/>
        <w:rPr>
          <w:lang w:eastAsia="en-US"/>
        </w:rPr>
      </w:pPr>
      <w:r w:rsidRPr="2657C157">
        <w:rPr>
          <w:rFonts w:cs="Arial"/>
          <w:color w:val="000000" w:themeColor="text1"/>
        </w:rPr>
        <w:t xml:space="preserve">O prazo de validade da proposta não será inferior a </w:t>
      </w:r>
      <w:r w:rsidR="00281DDD">
        <w:rPr>
          <w:rFonts w:cs="Arial"/>
          <w:color w:val="000000" w:themeColor="text1"/>
        </w:rPr>
        <w:t xml:space="preserve">60 (sessenta)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r w:rsidR="00F35325">
        <w:rPr>
          <w:lang w:eastAsia="en-US"/>
        </w:rPr>
        <w:t xml:space="preserve"> </w:t>
      </w:r>
    </w:p>
    <w:p w14:paraId="6B84FC94" w14:textId="1304DEE3"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lastRenderedPageBreak/>
        <w:t>Os licitantes devem respeitar os preços máximos estabelecidos nas normas de regência de contratações públicas federais, quando participarem de licitações públicas (Acórdão nº 1455/2018 -TCU - Plenário);</w:t>
      </w:r>
    </w:p>
    <w:p w14:paraId="5FCD73BC" w14:textId="11903113"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9754FC" w:rsidRPr="005B1C59">
        <w:rPr>
          <w:rFonts w:cs="Arial"/>
          <w:color w:val="000000" w:themeColor="text1"/>
        </w:rPr>
        <w:t>sobre preço</w:t>
      </w:r>
      <w:r w:rsidRPr="005B1C59">
        <w:rPr>
          <w:rFonts w:cs="Arial"/>
          <w:color w:val="000000" w:themeColor="text1"/>
        </w:rPr>
        <w:t xml:space="preserve"> na execução do contrato</w:t>
      </w:r>
    </w:p>
    <w:p w14:paraId="2C27479D" w14:textId="77777777" w:rsidR="000F104D" w:rsidRPr="002E40C5" w:rsidRDefault="2657C157" w:rsidP="003D729D">
      <w:pPr>
        <w:pStyle w:val="Nivel01"/>
        <w:numPr>
          <w:ilvl w:val="0"/>
          <w:numId w:val="11"/>
        </w:numPr>
        <w:rPr>
          <w:rFonts w:cs="Arial"/>
          <w:color w:val="auto"/>
        </w:rPr>
      </w:pPr>
      <w:r w:rsidRPr="2657C157">
        <w:rPr>
          <w:rFonts w:cs="Arial"/>
          <w:color w:val="auto"/>
        </w:rPr>
        <w:t xml:space="preserve"> DA FORMULAÇÃO DE LANCES E JULGAMENTO DAS PROPOSTAS</w:t>
      </w:r>
    </w:p>
    <w:p w14:paraId="79F31637" w14:textId="77777777"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7DA8476B" w14:textId="77777777" w:rsidR="00B70404" w:rsidRPr="002E40C5" w:rsidRDefault="00B70404" w:rsidP="00F57532">
      <w:pPr>
        <w:pStyle w:val="PargrafodaLista"/>
        <w:spacing w:before="120" w:after="120" w:line="276" w:lineRule="auto"/>
        <w:ind w:left="856"/>
        <w:jc w:val="both"/>
        <w:rPr>
          <w:rFonts w:cs="Arial"/>
          <w:color w:val="000000"/>
          <w:szCs w:val="20"/>
        </w:rPr>
      </w:pPr>
    </w:p>
    <w:p w14:paraId="3BC8D56C" w14:textId="77777777"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653868B1"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40154583"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0B188C0F" w14:textId="77777777" w:rsidR="00005A68" w:rsidRPr="002E40C5" w:rsidRDefault="2657C157" w:rsidP="003D729D">
      <w:pPr>
        <w:pStyle w:val="PADRO"/>
        <w:keepNext w:val="0"/>
        <w:widowControl/>
        <w:numPr>
          <w:ilvl w:val="1"/>
          <w:numId w:val="12"/>
        </w:numPr>
        <w:spacing w:before="120" w:after="12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47C1CA47" w14:textId="521FC44F" w:rsidR="000F104D" w:rsidRPr="002E40C5" w:rsidRDefault="390C2635" w:rsidP="003D729D">
      <w:pPr>
        <w:numPr>
          <w:ilvl w:val="1"/>
          <w:numId w:val="12"/>
        </w:numPr>
        <w:spacing w:before="120" w:after="120" w:line="276" w:lineRule="auto"/>
        <w:ind w:left="425"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7079F3C9" w14:textId="41E3E9B3"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 </w:t>
      </w:r>
    </w:p>
    <w:p w14:paraId="20FE502E" w14:textId="50BC459F" w:rsidR="00293FFC" w:rsidRPr="002E40C5" w:rsidRDefault="004047DD" w:rsidP="004047DD">
      <w:pPr>
        <w:tabs>
          <w:tab w:val="left" w:pos="1440"/>
        </w:tabs>
        <w:autoSpaceDE w:val="0"/>
        <w:snapToGrid w:val="0"/>
        <w:spacing w:before="120" w:after="120" w:line="276" w:lineRule="auto"/>
        <w:ind w:left="1134"/>
        <w:jc w:val="both"/>
        <w:rPr>
          <w:rFonts w:cs="Arial"/>
          <w:color w:val="FF0000"/>
        </w:rPr>
      </w:pPr>
      <w:r>
        <w:rPr>
          <w:iCs/>
        </w:rPr>
        <w:t xml:space="preserve">6.5.1 </w:t>
      </w:r>
      <w:r w:rsidR="00953F0D" w:rsidRPr="00243B75">
        <w:rPr>
          <w:iCs/>
        </w:rPr>
        <w:t>O lance deverá ser ofertado pelo valor mensal/ anual do item. A cada lance o sistema atualizará automaticamente o valor global do grupo, sagrando-se vencedora a proposta que apontar o menor valor do grupo.</w:t>
      </w:r>
      <w:r w:rsidR="2657C157" w:rsidRPr="2657C157">
        <w:rPr>
          <w:rFonts w:cs="Arial"/>
        </w:rPr>
        <w:t xml:space="preserve"> </w:t>
      </w:r>
    </w:p>
    <w:p w14:paraId="5756C81B" w14:textId="77777777" w:rsidR="005B12EE" w:rsidRPr="005B1C59" w:rsidRDefault="2657C157" w:rsidP="003D729D">
      <w:pPr>
        <w:numPr>
          <w:ilvl w:val="1"/>
          <w:numId w:val="12"/>
        </w:numPr>
        <w:spacing w:before="120" w:after="120" w:line="276" w:lineRule="auto"/>
        <w:jc w:val="both"/>
        <w:rPr>
          <w:rFonts w:cs="Arial"/>
        </w:rPr>
      </w:pPr>
      <w:r w:rsidRPr="2657C157">
        <w:rPr>
          <w:rFonts w:cs="Arial"/>
        </w:rPr>
        <w:t xml:space="preserve"> </w:t>
      </w:r>
      <w:r w:rsidRPr="005B1C59">
        <w:rPr>
          <w:rFonts w:cs="Arial"/>
        </w:rPr>
        <w:t>Os licitantes poderão oferecer lances sucessivos, observando o horário fixado para abertura da sessão e as regras estabelecidas no Edital.</w:t>
      </w:r>
    </w:p>
    <w:p w14:paraId="2BABCCC6" w14:textId="77777777" w:rsidR="00343DE8" w:rsidRPr="005B1C59" w:rsidRDefault="00343DE8" w:rsidP="003D729D">
      <w:pPr>
        <w:numPr>
          <w:ilvl w:val="1"/>
          <w:numId w:val="12"/>
        </w:numPr>
        <w:spacing w:before="120" w:after="120" w:line="276" w:lineRule="auto"/>
        <w:jc w:val="both"/>
        <w:rPr>
          <w:rFonts w:cs="Arial"/>
        </w:rPr>
      </w:pPr>
      <w:r w:rsidRPr="005B1C59">
        <w:rPr>
          <w:rFonts w:cs="Arial"/>
        </w:rPr>
        <w:lastRenderedPageBreak/>
        <w:t xml:space="preserve">O licitante somente poderá oferecer lance inferior ao último por ele ofertado e registrado pelo sistema. </w:t>
      </w:r>
    </w:p>
    <w:p w14:paraId="37479404" w14:textId="5B5EA0C2" w:rsidR="005B12EE" w:rsidRPr="00A22F7A" w:rsidRDefault="005B12EE" w:rsidP="003D729D">
      <w:pPr>
        <w:numPr>
          <w:ilvl w:val="1"/>
          <w:numId w:val="12"/>
        </w:numPr>
        <w:spacing w:before="120" w:after="120" w:line="276" w:lineRule="auto"/>
        <w:jc w:val="both"/>
        <w:rPr>
          <w:rFonts w:cs="Arial"/>
          <w:iCs/>
        </w:rPr>
      </w:pPr>
      <w:r w:rsidRPr="00A22F7A">
        <w:rPr>
          <w:rFonts w:cs="Arial"/>
          <w:iCs/>
        </w:rPr>
        <w:t xml:space="preserve">O </w:t>
      </w:r>
      <w:r w:rsidRPr="00A22F7A">
        <w:rPr>
          <w:rFonts w:cs="Arial"/>
        </w:rPr>
        <w:t>intervalo</w:t>
      </w:r>
      <w:r w:rsidRPr="00A22F7A">
        <w:rPr>
          <w:rFonts w:cs="Arial"/>
          <w:iCs/>
        </w:rPr>
        <w:t xml:space="preserve"> mínimo de diferença de valores entre os lances, que incidirá tanto em relação aos lances intermediários quanto em relação à proposta que cobri</w:t>
      </w:r>
      <w:r w:rsidR="006B3A27" w:rsidRPr="00A22F7A">
        <w:rPr>
          <w:rFonts w:cs="Arial"/>
          <w:iCs/>
        </w:rPr>
        <w:t>r a melhor oferta deverá ser de</w:t>
      </w:r>
      <w:r w:rsidR="004047DD" w:rsidRPr="00A22F7A">
        <w:rPr>
          <w:rFonts w:cs="Arial"/>
          <w:iCs/>
        </w:rPr>
        <w:t xml:space="preserve"> 20 (vinte) segundo</w:t>
      </w:r>
      <w:r w:rsidR="00A22F7A" w:rsidRPr="00A22F7A">
        <w:rPr>
          <w:rFonts w:cs="Arial"/>
          <w:iCs/>
        </w:rPr>
        <w:t>s.</w:t>
      </w:r>
      <w:r w:rsidRPr="00A22F7A">
        <w:rPr>
          <w:rFonts w:cs="Arial"/>
          <w:szCs w:val="20"/>
        </w:rPr>
        <w:tab/>
      </w:r>
    </w:p>
    <w:p w14:paraId="13BE0E31" w14:textId="7F75814B" w:rsidR="00C97254" w:rsidRDefault="00C97254" w:rsidP="003D729D">
      <w:pPr>
        <w:numPr>
          <w:ilvl w:val="1"/>
          <w:numId w:val="12"/>
        </w:numPr>
        <w:spacing w:before="120" w:after="120" w:line="276" w:lineRule="auto"/>
        <w:jc w:val="both"/>
        <w:rPr>
          <w:iCs/>
        </w:rPr>
      </w:pPr>
      <w:r w:rsidRPr="005B1C59">
        <w:rPr>
          <w:iCs/>
        </w:rPr>
        <w:t>O intervalo entre os lances enviados pelo mesmo licitante não poderá ser inferior a vinte (20) segundos e o intervalo entre lances não poderá ser inferior a três (3) segundos, sob pena de serem automaticamente descartados pelo sistema os respectivos lances</w:t>
      </w:r>
      <w:r>
        <w:rPr>
          <w:iCs/>
        </w:rPr>
        <w:t>.</w:t>
      </w:r>
    </w:p>
    <w:p w14:paraId="7DC889DC" w14:textId="21FB9BBB" w:rsidR="00C97254" w:rsidRPr="005B1C59" w:rsidRDefault="00C97254" w:rsidP="003D729D">
      <w:pPr>
        <w:numPr>
          <w:ilvl w:val="1"/>
          <w:numId w:val="12"/>
        </w:numPr>
        <w:spacing w:before="120" w:after="120" w:line="276" w:lineRule="auto"/>
        <w:jc w:val="both"/>
        <w:rPr>
          <w:iCs/>
        </w:rPr>
      </w:pPr>
      <w:r w:rsidRPr="005B1C59">
        <w:rPr>
          <w:iCs/>
        </w:rPr>
        <w:t xml:space="preserve">Em caso de falha no sistema, os lances em desacordo com </w:t>
      </w:r>
      <w:r w:rsidR="00DB0BB5">
        <w:rPr>
          <w:iCs/>
        </w:rPr>
        <w:t>os subitens anteriores</w:t>
      </w:r>
      <w:r w:rsidRPr="005B1C59">
        <w:rPr>
          <w:iCs/>
        </w:rPr>
        <w:t xml:space="preserve"> deverão </w:t>
      </w:r>
      <w:r w:rsidRPr="00C97254">
        <w:rPr>
          <w:rFonts w:cs="Arial"/>
          <w:color w:val="000000"/>
        </w:rPr>
        <w:t>ser</w:t>
      </w:r>
      <w:r w:rsidRPr="005B1C59">
        <w:rPr>
          <w:iCs/>
        </w:rPr>
        <w:t xml:space="preserve"> desconsiderados pelo pregoeiro, devendo a ocorrência ser comunicada imediatamente à Secretaria de Gestão do Ministério do Planejamento, Desenvolvimento e Gestão;</w:t>
      </w:r>
    </w:p>
    <w:p w14:paraId="56E43F96" w14:textId="01056518" w:rsidR="000F104D" w:rsidRPr="00C97254" w:rsidRDefault="00C97254" w:rsidP="003D729D">
      <w:pPr>
        <w:numPr>
          <w:ilvl w:val="2"/>
          <w:numId w:val="12"/>
        </w:numPr>
        <w:spacing w:before="120" w:after="120" w:line="276" w:lineRule="auto"/>
        <w:jc w:val="both"/>
        <w:rPr>
          <w:iCs/>
        </w:rPr>
      </w:pPr>
      <w:r w:rsidRPr="00C97254">
        <w:rPr>
          <w:iCs/>
        </w:rPr>
        <w:t>Na hipótese do subitem anterior, a ocorrência será registrada em campo próprio do sistema.</w:t>
      </w:r>
      <w:r w:rsidR="00343DE8" w:rsidRPr="00C97254">
        <w:rPr>
          <w:iCs/>
        </w:rPr>
        <w:t xml:space="preserve"> </w:t>
      </w:r>
    </w:p>
    <w:p w14:paraId="0D6836BC" w14:textId="1E4FE102" w:rsidR="000F104D" w:rsidRPr="002E40C5" w:rsidRDefault="000F104D" w:rsidP="003D729D">
      <w:pPr>
        <w:numPr>
          <w:ilvl w:val="1"/>
          <w:numId w:val="12"/>
        </w:numPr>
        <w:spacing w:before="120" w:after="120" w:line="276" w:lineRule="auto"/>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72088A95" w14:textId="77777777" w:rsidR="000F104D" w:rsidRPr="002E40C5" w:rsidRDefault="2657C157" w:rsidP="003D729D">
      <w:pPr>
        <w:numPr>
          <w:ilvl w:val="1"/>
          <w:numId w:val="12"/>
        </w:numPr>
        <w:spacing w:before="120" w:after="120" w:line="276" w:lineRule="auto"/>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4CB9707D"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No caso de desconexão com o Pregoeiro, no decorrer da etapa competitiva do Pregão, o sistema eletrônico poderá permanecer acessível aos licitantes para a recepção dos lances. </w:t>
      </w:r>
    </w:p>
    <w:p w14:paraId="011D36B8"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Se a desconexão perdurar por tempo superior a 10 (dez) minutos, a sessão será suspensa e terá reinício somente após comunicação expressa do Pregoeiro aos participantes. </w:t>
      </w:r>
    </w:p>
    <w:p w14:paraId="58C8D303" w14:textId="77777777" w:rsidR="00E026F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O Critério de julgamento adotado será o menor preço, conforme definido neste Edital e seus anexos.</w:t>
      </w:r>
    </w:p>
    <w:p w14:paraId="2B53ED57" w14:textId="77777777"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4DC4D9FA" w14:textId="77777777"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lang w:eastAsia="en-US"/>
        </w:rPr>
        <w:t>Caso o licitante não apresente lances, concorrerá com o valor de sua proposta e, na hipótese de desistência de apresentar outros lances, valerá o último lance por ele ofertado, para efeito de ordenação das propostas.</w:t>
      </w:r>
    </w:p>
    <w:p w14:paraId="13EB2E94" w14:textId="18957BF8" w:rsidR="000F104D" w:rsidRPr="00AC00D2" w:rsidRDefault="00AC00D2" w:rsidP="003D729D">
      <w:pPr>
        <w:numPr>
          <w:ilvl w:val="1"/>
          <w:numId w:val="12"/>
        </w:numPr>
        <w:spacing w:before="120" w:after="120" w:line="276" w:lineRule="auto"/>
        <w:ind w:left="425"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porte, uma vez encerrada </w:t>
      </w:r>
      <w:r w:rsidR="2657C157" w:rsidRPr="00AC00D2">
        <w:rPr>
          <w:rFonts w:cs="Arial"/>
          <w:color w:val="000000" w:themeColor="text1"/>
          <w:lang w:eastAsia="en-US"/>
        </w:rPr>
        <w:t>a etapa de lances</w:t>
      </w:r>
      <w:r w:rsidR="2657C157" w:rsidRPr="00AC00D2">
        <w:rPr>
          <w:rFonts w:eastAsia="Zurich BT" w:cs="Arial"/>
        </w:rPr>
        <w:t xml:space="preserve">, será efetivada a verificação automática, junto à Receita Federal, do porte da entidade empresarial. O sistema identificará em coluna própria as </w:t>
      </w:r>
      <w:r w:rsidR="2657C157" w:rsidRPr="00AC00D2">
        <w:rPr>
          <w:rFonts w:eastAsia="Zurich BT" w:cs="Arial"/>
          <w:color w:val="000000" w:themeColor="text1"/>
        </w:rPr>
        <w:t>microempresas e empresas de pequeno</w:t>
      </w:r>
      <w:r w:rsidR="2657C157"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066A6AD"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lastRenderedPageBreak/>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que se encontrarem na faixa de até 5% (cinco por cento) acima da proposta ou lance de menor preço serão consideradas empatadas com a primeira colocada.</w:t>
      </w:r>
    </w:p>
    <w:p w14:paraId="3D151C8E" w14:textId="77777777" w:rsidR="00BC76B1" w:rsidRPr="002E40C5" w:rsidRDefault="2657C157"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7777777" w:rsidR="000F104D" w:rsidRPr="00532993" w:rsidRDefault="000F104D"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rPr>
        <w:t xml:space="preserve">Caso a </w:t>
      </w:r>
      <w:r w:rsidRPr="2657C157">
        <w:rPr>
          <w:rFonts w:eastAsia="Zurich BT" w:cs="Arial"/>
          <w:color w:val="000000"/>
        </w:rPr>
        <w:t>microempresa</w:t>
      </w:r>
      <w:r w:rsidR="004037DD" w:rsidRPr="2657C157">
        <w:rPr>
          <w:rFonts w:eastAsia="Zurich BT" w:cs="Arial"/>
          <w:color w:val="000000"/>
        </w:rPr>
        <w:t xml:space="preserve"> </w:t>
      </w:r>
      <w:r w:rsidRPr="2657C157">
        <w:rPr>
          <w:rFonts w:eastAsia="Zurich BT" w:cs="Arial"/>
          <w:color w:val="000000"/>
        </w:rPr>
        <w:t>ou a empresa de pequeno porte</w:t>
      </w:r>
      <w:r w:rsidRPr="2657C157">
        <w:rPr>
          <w:rFonts w:cs="Arial"/>
          <w:color w:val="000000"/>
        </w:rPr>
        <w:t xml:space="preserve"> melhor classificada desista ou não se manifeste no prazo estabelecido, serão convocadas as demais licitantes </w:t>
      </w:r>
      <w:r w:rsidRPr="2657C157">
        <w:rPr>
          <w:rFonts w:eastAsia="Zurich BT" w:cs="Arial"/>
          <w:color w:val="000000"/>
        </w:rPr>
        <w:t>microempresa e empresa de pequeno porte</w:t>
      </w:r>
      <w:r w:rsidRPr="2657C157">
        <w:rPr>
          <w:rFonts w:cs="Arial"/>
          <w:color w:val="000000"/>
        </w:rPr>
        <w:t xml:space="preserve"> que se encontrem naquele intervalo de 5% (cinco por cento), na ordem de classificação, para o exercício do mesmo direito, no prazo estabelecido no subitem anterior.</w:t>
      </w:r>
    </w:p>
    <w:p w14:paraId="68CAE546" w14:textId="77777777" w:rsidR="00532993" w:rsidRPr="00447B68" w:rsidRDefault="00532993" w:rsidP="00532993">
      <w:pPr>
        <w:numPr>
          <w:ilvl w:val="1"/>
          <w:numId w:val="12"/>
        </w:numPr>
        <w:spacing w:before="120" w:after="120" w:line="276" w:lineRule="auto"/>
        <w:ind w:left="425" w:firstLine="0"/>
        <w:jc w:val="both"/>
        <w:rPr>
          <w:rFonts w:eastAsia="Zurich BT" w:cs="Arial"/>
          <w:color w:val="000000" w:themeColor="text1"/>
        </w:rPr>
      </w:pPr>
      <w:r w:rsidRPr="00447B68">
        <w:rPr>
          <w:rFonts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5D92994" w14:textId="6AD44265" w:rsidR="009F49B2" w:rsidRPr="002E40C5" w:rsidRDefault="390C2635"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390C2635">
        <w:rPr>
          <w:rFonts w:eastAsia="Arial" w:cs="Arial"/>
        </w:rPr>
        <w:t>Só se considera empate entre propostas iguais, não seguidas de lances. Lances equivalentes não serão considerados iguais, uma vez que a ordem de apresentação pelos licitantes é utilizada como um dos critérios de classificação.</w:t>
      </w:r>
    </w:p>
    <w:p w14:paraId="3728203A" w14:textId="1B24A482" w:rsidR="005B1C59" w:rsidRPr="002573FE" w:rsidRDefault="390C2635" w:rsidP="00532993">
      <w:pPr>
        <w:pStyle w:val="PargrafodaLista"/>
        <w:numPr>
          <w:ilvl w:val="2"/>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Havendo eventual empate entre propostas, o critério de desempate será aquele previsto no art. 3º, § 2º, da Lei nº 8.666, de 1993, assegurando-se a preferência, sucessivamente, aos serviços:</w:t>
      </w:r>
    </w:p>
    <w:p w14:paraId="4D99CFC2" w14:textId="0C61114F"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 xml:space="preserve">prestados por empresas brasileiras; </w:t>
      </w:r>
    </w:p>
    <w:p w14:paraId="0411D9D4" w14:textId="44D61CD2"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prestados por empresas que invistam em pesquisa e no desenvolvimento de tecnologia no País;</w:t>
      </w:r>
    </w:p>
    <w:p w14:paraId="3382E7F3" w14:textId="7642E4D0" w:rsidR="008F2E3D" w:rsidRPr="00532993"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532993">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r w:rsidR="002573FE" w:rsidRPr="00532993">
        <w:rPr>
          <w:rFonts w:cs="Arial"/>
          <w:color w:val="000000" w:themeColor="text1"/>
        </w:rPr>
        <w:t xml:space="preserve"> </w:t>
      </w:r>
    </w:p>
    <w:p w14:paraId="1DEF10A3" w14:textId="77777777" w:rsidR="002573FE" w:rsidRPr="002573FE" w:rsidRDefault="002573FE" w:rsidP="002573FE">
      <w:pPr>
        <w:pStyle w:val="PargrafodaLista"/>
        <w:tabs>
          <w:tab w:val="left" w:pos="-12"/>
        </w:tabs>
        <w:spacing w:before="120" w:after="120" w:line="276" w:lineRule="auto"/>
        <w:ind w:left="2208"/>
        <w:jc w:val="both"/>
        <w:rPr>
          <w:rFonts w:cs="Arial"/>
          <w:color w:val="000000"/>
        </w:rPr>
      </w:pPr>
    </w:p>
    <w:p w14:paraId="40091BB6" w14:textId="77777777"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t xml:space="preserve">Persistindo </w:t>
      </w:r>
      <w:r w:rsidRPr="005B1C59">
        <w:rPr>
          <w:rFonts w:eastAsia="Arial" w:cs="Arial"/>
        </w:rPr>
        <w:t xml:space="preserve">o empate entre propostas, será aplicado o sorteio como critério de desempate. </w:t>
      </w:r>
    </w:p>
    <w:p w14:paraId="3878E511" w14:textId="77777777" w:rsidR="008F2E3D" w:rsidRPr="002E40C5" w:rsidRDefault="2657C157"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005B1C59">
        <w:rPr>
          <w:rFonts w:eastAsia="Arial" w:cs="Arial"/>
        </w:rPr>
        <w:t>Apurada a proposta final classificada em primeiro lugar, o Pregoeiro poderá encaminhar, pelo sistema eletrônico,</w:t>
      </w:r>
      <w:r w:rsidRPr="2657C157">
        <w:rPr>
          <w:rFonts w:cs="Arial"/>
          <w:color w:val="000000" w:themeColor="text1"/>
        </w:rPr>
        <w:t xml:space="preserve"> contraproposta ao licitante para que seja obtido melhor preço, observado o critério de julgamento, não se admitindo negociar condições diferentes daquelas previstas neste Edital.</w:t>
      </w:r>
    </w:p>
    <w:p w14:paraId="10F88FC0" w14:textId="77777777"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14:paraId="2AAF72AC" w14:textId="77777777" w:rsidR="008F2E3D" w:rsidRPr="00CD0193"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005B1C59">
        <w:rPr>
          <w:rFonts w:eastAsia="Arial" w:cs="Arial"/>
        </w:rPr>
        <w:t xml:space="preserve">Após a negociação do preço, o Pregoeiro iniciará a fase de aceitação e julgamento da </w:t>
      </w:r>
      <w:r w:rsidRPr="00CD0193">
        <w:rPr>
          <w:rFonts w:eastAsia="Arial" w:cs="Arial"/>
        </w:rPr>
        <w:t>proposta.</w:t>
      </w:r>
    </w:p>
    <w:p w14:paraId="5C5F59C8" w14:textId="44913988" w:rsidR="00767A83" w:rsidRPr="00CD0193" w:rsidRDefault="2657C157" w:rsidP="003D729D">
      <w:pPr>
        <w:pStyle w:val="PargrafodaLista"/>
        <w:numPr>
          <w:ilvl w:val="1"/>
          <w:numId w:val="12"/>
        </w:numPr>
        <w:tabs>
          <w:tab w:val="left" w:pos="-12"/>
        </w:tabs>
        <w:spacing w:before="120" w:after="120" w:line="276" w:lineRule="auto"/>
        <w:contextualSpacing w:val="0"/>
        <w:jc w:val="both"/>
        <w:rPr>
          <w:bCs/>
        </w:rPr>
      </w:pPr>
      <w:r w:rsidRPr="00CD0193">
        <w:rPr>
          <w:rFonts w:eastAsia="Arial" w:cs="Arial"/>
        </w:rPr>
        <w:lastRenderedPageBreak/>
        <w:t>Quando</w:t>
      </w:r>
      <w:r w:rsidRPr="00CD0193">
        <w:rPr>
          <w:bCs/>
          <w:iCs/>
        </w:rPr>
        <w:t xml:space="preserve"> aplicada a margem de preferência a que se refere o Decreto nº 7.546, de 2 de agosto de 2011, não se aplicará o desempate previsto no Decreto nº 7.174, de 2010.</w:t>
      </w:r>
    </w:p>
    <w:p w14:paraId="1AFE0B8E" w14:textId="77777777" w:rsidR="000F104D" w:rsidRPr="002E40C5" w:rsidRDefault="2657C157" w:rsidP="00EE4A0C">
      <w:pPr>
        <w:pStyle w:val="Nivel01"/>
        <w:numPr>
          <w:ilvl w:val="0"/>
          <w:numId w:val="11"/>
        </w:numPr>
        <w:rPr>
          <w:rFonts w:cs="Arial"/>
        </w:rPr>
      </w:pPr>
      <w:r w:rsidRPr="2657C157">
        <w:rPr>
          <w:rFonts w:cs="Arial"/>
          <w:lang w:eastAsia="en-US"/>
        </w:rPr>
        <w:t xml:space="preserve">DA </w:t>
      </w:r>
      <w:r w:rsidRPr="00EE4A0C">
        <w:rPr>
          <w:rFonts w:cs="Arial"/>
          <w:color w:val="auto"/>
        </w:rPr>
        <w:t>ACEITABILIDADE</w:t>
      </w:r>
      <w:r w:rsidRPr="2657C157">
        <w:rPr>
          <w:color w:val="auto"/>
        </w:rPr>
        <w:t xml:space="preserve"> </w:t>
      </w:r>
      <w:r w:rsidRPr="2657C157">
        <w:rPr>
          <w:rFonts w:cs="Arial"/>
          <w:lang w:eastAsia="en-US"/>
        </w:rPr>
        <w:t>DA PROPOSTA VENCEDORA.</w:t>
      </w:r>
    </w:p>
    <w:p w14:paraId="1F0DF784" w14:textId="77777777" w:rsidR="00F8520A" w:rsidRPr="002E40C5" w:rsidRDefault="00F8520A" w:rsidP="001F28BE">
      <w:pPr>
        <w:spacing w:before="120" w:after="120" w:line="276" w:lineRule="auto"/>
        <w:ind w:right="-15"/>
        <w:jc w:val="both"/>
        <w:rPr>
          <w:rFonts w:cs="Arial"/>
          <w:color w:val="000000"/>
          <w:szCs w:val="20"/>
          <w:lang w:eastAsia="en-US"/>
        </w:rPr>
      </w:pPr>
      <w:bookmarkStart w:id="1" w:name="OLE_LINK1"/>
    </w:p>
    <w:p w14:paraId="4601A327" w14:textId="77777777" w:rsidR="00F8520A" w:rsidRPr="002E40C5"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Encerrada a etapa de lances e depois da verificação de possível empate, o Pregoeiro examinará a proposta classificada</w:t>
      </w:r>
      <w:r w:rsidRPr="2657C157">
        <w:rPr>
          <w:rFonts w:eastAsiaTheme="minorEastAsia" w:cs="Arial"/>
          <w:lang w:eastAsia="en-US"/>
        </w:rPr>
        <w:t xml:space="preserve"> </w:t>
      </w:r>
      <w:r w:rsidRPr="2657C157">
        <w:rPr>
          <w:rFonts w:cs="Arial"/>
          <w:color w:val="000000" w:themeColor="text1"/>
          <w:lang w:eastAsia="en-US"/>
        </w:rPr>
        <w:t>em primeiro lugar quanto ao preço, a sua exequibilidade, bem como quanto ao cumprimento das especificações do objeto.</w:t>
      </w:r>
    </w:p>
    <w:p w14:paraId="52B87680" w14:textId="0F118B21" w:rsidR="005B1C59"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p w14:paraId="152D3DEC" w14:textId="77777777" w:rsidR="005B1C59" w:rsidRDefault="004F1177" w:rsidP="003D729D">
      <w:pPr>
        <w:numPr>
          <w:ilvl w:val="2"/>
          <w:numId w:val="18"/>
        </w:numPr>
        <w:spacing w:before="120" w:after="120" w:line="276" w:lineRule="auto"/>
        <w:ind w:right="-15"/>
        <w:jc w:val="both"/>
        <w:rPr>
          <w:rFonts w:cs="Arial"/>
          <w:color w:val="000000" w:themeColor="text1"/>
          <w:lang w:eastAsia="en-US"/>
        </w:rPr>
      </w:pPr>
      <w:r w:rsidRPr="005B1C59">
        <w:rPr>
          <w:rFonts w:cs="Arial"/>
          <w:bdr w:val="none" w:sz="0" w:space="0" w:color="auto" w:frame="1"/>
        </w:rPr>
        <w:t>contenha vício insanáve</w:t>
      </w:r>
      <w:r w:rsidR="00064A73" w:rsidRPr="005B1C59">
        <w:rPr>
          <w:rFonts w:cs="Arial"/>
          <w:bdr w:val="none" w:sz="0" w:space="0" w:color="auto" w:frame="1"/>
        </w:rPr>
        <w:t>l</w:t>
      </w:r>
      <w:r w:rsidRPr="005B1C59">
        <w:rPr>
          <w:rFonts w:cs="Arial"/>
          <w:bdr w:val="none" w:sz="0" w:space="0" w:color="auto" w:frame="1"/>
        </w:rPr>
        <w:t xml:space="preserve"> ou ilegalidade;</w:t>
      </w:r>
    </w:p>
    <w:p w14:paraId="24060879" w14:textId="77777777" w:rsidR="005B1C59" w:rsidRPr="005B1C59" w:rsidRDefault="004F1177" w:rsidP="003D729D">
      <w:pPr>
        <w:numPr>
          <w:ilvl w:val="2"/>
          <w:numId w:val="18"/>
        </w:numPr>
        <w:spacing w:before="120" w:after="120" w:line="276" w:lineRule="auto"/>
        <w:ind w:right="-15"/>
        <w:jc w:val="both"/>
        <w:rPr>
          <w:rFonts w:cs="Arial"/>
          <w:bdr w:val="none" w:sz="0" w:space="0" w:color="auto" w:frame="1"/>
        </w:rPr>
      </w:pPr>
      <w:r w:rsidRPr="005B1C59">
        <w:rPr>
          <w:rFonts w:cs="Arial"/>
          <w:bdr w:val="none" w:sz="0" w:space="0" w:color="auto" w:frame="1"/>
        </w:rPr>
        <w:t>não apresente as especificações técnicas exigidas pelo Termo de Referência;</w:t>
      </w:r>
    </w:p>
    <w:p w14:paraId="690003B6" w14:textId="77777777" w:rsidR="005B1C59" w:rsidRDefault="004F1177" w:rsidP="003D729D">
      <w:pPr>
        <w:numPr>
          <w:ilvl w:val="2"/>
          <w:numId w:val="18"/>
        </w:numPr>
        <w:spacing w:before="120" w:after="120" w:line="276" w:lineRule="auto"/>
        <w:ind w:right="-15"/>
        <w:jc w:val="both"/>
        <w:rPr>
          <w:rFonts w:cs="Arial"/>
          <w:bdr w:val="none" w:sz="0" w:space="0" w:color="auto" w:frame="1"/>
        </w:rPr>
      </w:pPr>
      <w:r w:rsidRPr="005B1C59">
        <w:rPr>
          <w:rFonts w:cs="Arial"/>
          <w:bdr w:val="none" w:sz="0" w:space="0" w:color="auto" w:frame="1"/>
        </w:rPr>
        <w:t>apresentar</w:t>
      </w:r>
      <w:r w:rsidR="00064A73" w:rsidRPr="005B1C59">
        <w:rPr>
          <w:rFonts w:cs="Arial"/>
          <w:bdr w:val="none" w:sz="0" w:space="0" w:color="auto" w:frame="1"/>
        </w:rPr>
        <w:t xml:space="preserve"> preço</w:t>
      </w:r>
      <w:r w:rsidRPr="005B1C59">
        <w:rPr>
          <w:rFonts w:cs="Arial"/>
          <w:bdr w:val="none" w:sz="0" w:space="0" w:color="auto" w:frame="1"/>
        </w:rPr>
        <w:t xml:space="preserve"> fina</w:t>
      </w:r>
      <w:r w:rsidR="00064A73" w:rsidRPr="005B1C59">
        <w:rPr>
          <w:rFonts w:cs="Arial"/>
          <w:bdr w:val="none" w:sz="0" w:space="0" w:color="auto" w:frame="1"/>
        </w:rPr>
        <w:t>l superior</w:t>
      </w:r>
      <w:r w:rsidRPr="005B1C59">
        <w:rPr>
          <w:rFonts w:cs="Arial"/>
          <w:bdr w:val="none" w:sz="0" w:space="0" w:color="auto" w:frame="1"/>
        </w:rPr>
        <w:t xml:space="preserve"> </w:t>
      </w:r>
      <w:r w:rsidR="00064A73" w:rsidRPr="005B1C59">
        <w:rPr>
          <w:rFonts w:cs="Arial"/>
          <w:bdr w:val="none" w:sz="0" w:space="0" w:color="auto" w:frame="1"/>
        </w:rPr>
        <w:t xml:space="preserve">ao preço máximo fixado, ou que apresentar preço manifestamente inexequível. </w:t>
      </w:r>
    </w:p>
    <w:p w14:paraId="2FE4BE91" w14:textId="42A44715" w:rsidR="007C2346" w:rsidRPr="00AC00D2" w:rsidRDefault="00AC00D2" w:rsidP="003D729D">
      <w:pPr>
        <w:numPr>
          <w:ilvl w:val="3"/>
          <w:numId w:val="18"/>
        </w:numPr>
        <w:spacing w:before="120" w:after="120" w:line="276" w:lineRule="auto"/>
        <w:ind w:right="-15"/>
        <w:jc w:val="both"/>
        <w:rPr>
          <w:rFonts w:cs="Arial"/>
          <w:szCs w:val="20"/>
          <w:lang w:eastAsia="en-US"/>
        </w:rPr>
      </w:pPr>
      <w:r w:rsidRPr="00AC00D2">
        <w:rPr>
          <w:rFonts w:cs="Arial"/>
          <w:bdr w:val="none" w:sz="0" w:space="0" w:color="auto" w:frame="1"/>
        </w:rPr>
        <w:t>Quando o licitante não conseguir comprovar que possui ou possuirá recursos suficientes para executar a contento o objeto, será considerada</w:t>
      </w:r>
      <w:r w:rsidR="007C62E7" w:rsidRPr="00AC00D2">
        <w:rPr>
          <w:rFonts w:cs="Arial"/>
          <w:bdr w:val="none" w:sz="0" w:space="0" w:color="auto" w:frame="1"/>
        </w:rPr>
        <w:t xml:space="preserve"> inexequíve</w:t>
      </w:r>
      <w:r w:rsidR="00E07B7D" w:rsidRPr="00AC00D2">
        <w:rPr>
          <w:rFonts w:cs="Arial"/>
          <w:bdr w:val="none" w:sz="0" w:space="0" w:color="auto" w:frame="1"/>
        </w:rPr>
        <w:t xml:space="preserve">l </w:t>
      </w:r>
      <w:r w:rsidR="007C62E7" w:rsidRPr="00AC00D2">
        <w:rPr>
          <w:rFonts w:cs="Arial"/>
          <w:bdr w:val="none" w:sz="0" w:space="0" w:color="auto" w:frame="1"/>
        </w:rPr>
        <w:t>a proposta de preços ou menor lance que</w:t>
      </w:r>
      <w:r w:rsidR="00E07B7D" w:rsidRPr="00AC00D2">
        <w:rPr>
          <w:rFonts w:cs="Arial"/>
          <w:bdr w:val="none" w:sz="0" w:space="0" w:color="auto" w:frame="1"/>
        </w:rPr>
        <w:t>:</w:t>
      </w:r>
    </w:p>
    <w:p w14:paraId="756F82E9" w14:textId="38E238D4" w:rsidR="007C62E7" w:rsidRPr="002E40C5" w:rsidRDefault="007C62E7" w:rsidP="00080710">
      <w:pPr>
        <w:pStyle w:val="PargrafodaLista"/>
        <w:numPr>
          <w:ilvl w:val="4"/>
          <w:numId w:val="3"/>
        </w:numPr>
        <w:spacing w:before="120" w:after="120" w:line="276" w:lineRule="auto"/>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2657C157">
        <w:rPr>
          <w:rFonts w:cs="Arial"/>
          <w:bdr w:val="none" w:sz="0" w:space="0" w:color="auto" w:frame="1"/>
        </w:rPr>
        <w:t>.</w:t>
      </w:r>
    </w:p>
    <w:p w14:paraId="51FE145D" w14:textId="77777777" w:rsidR="00E07B7D" w:rsidRPr="002E40C5" w:rsidRDefault="2657C157" w:rsidP="00080710">
      <w:pPr>
        <w:pStyle w:val="PargrafodaLista"/>
        <w:numPr>
          <w:ilvl w:val="4"/>
          <w:numId w:val="3"/>
        </w:numPr>
        <w:spacing w:before="120" w:after="120" w:line="276" w:lineRule="auto"/>
        <w:jc w:val="both"/>
        <w:rPr>
          <w:rFonts w:cs="Arial"/>
          <w:lang w:eastAsia="en-US"/>
        </w:rPr>
      </w:pPr>
      <w:r w:rsidRPr="2657C157">
        <w:rPr>
          <w:rFonts w:cs="Arial"/>
          <w:color w:val="000000" w:themeColor="text1"/>
        </w:rPr>
        <w:t>apresentar um ou mais valores da planilha de custo que sejam inferiores àqueles fixados em instrumentos de caráter normativo obrigatório, tais como leis, medidas provisórias e convenções coletivas de trabalho vigentes.</w:t>
      </w:r>
    </w:p>
    <w:p w14:paraId="1E26DF05" w14:textId="77777777" w:rsidR="00AC00D2" w:rsidRDefault="00AC00D2" w:rsidP="00AC00D2">
      <w:pPr>
        <w:pStyle w:val="PargrafodaLista"/>
        <w:spacing w:before="120" w:after="120" w:line="276" w:lineRule="auto"/>
        <w:ind w:left="1190" w:right="-15"/>
        <w:jc w:val="both"/>
        <w:rPr>
          <w:rFonts w:cs="Arial"/>
          <w:color w:val="000000" w:themeColor="text1"/>
          <w:lang w:eastAsia="en-US"/>
        </w:rPr>
      </w:pPr>
    </w:p>
    <w:p w14:paraId="30A1C3AE" w14:textId="1CAEDAE2" w:rsidR="000438B3" w:rsidRPr="000438B3"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2C7F820C" w14:textId="77777777" w:rsidR="000438B3" w:rsidRDefault="000438B3" w:rsidP="000438B3">
      <w:pPr>
        <w:pStyle w:val="PargrafodaLista"/>
        <w:spacing w:before="120" w:after="120" w:line="276" w:lineRule="auto"/>
        <w:ind w:left="1190" w:right="-15"/>
        <w:jc w:val="both"/>
        <w:rPr>
          <w:rFonts w:cs="Arial"/>
          <w:color w:val="000000" w:themeColor="text1"/>
          <w:lang w:eastAsia="en-US"/>
        </w:rPr>
      </w:pPr>
    </w:p>
    <w:p w14:paraId="343DF3D6" w14:textId="77777777" w:rsidR="001C57FF"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6EC6F98" w14:textId="77777777" w:rsidR="00532993" w:rsidRPr="00532993" w:rsidRDefault="00532993" w:rsidP="00532993">
      <w:pPr>
        <w:pStyle w:val="PargrafodaLista"/>
        <w:rPr>
          <w:rFonts w:cs="Arial"/>
          <w:color w:val="000000" w:themeColor="text1"/>
          <w:lang w:eastAsia="en-US"/>
        </w:rPr>
      </w:pPr>
    </w:p>
    <w:p w14:paraId="47C01955" w14:textId="77777777" w:rsidR="001C57FF"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rPr>
        <w:lastRenderedPageBreak/>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14:paraId="2F989B63" w14:textId="4F58730A" w:rsidR="000F104D"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O Pregoeiro poderá convocar o licitante para enviar documento digital</w:t>
      </w:r>
      <w:r w:rsidR="00DB6272">
        <w:rPr>
          <w:rFonts w:cs="Arial"/>
          <w:color w:val="000000" w:themeColor="text1"/>
          <w:lang w:eastAsia="en-US"/>
        </w:rPr>
        <w:t xml:space="preserve"> (pasta</w:t>
      </w:r>
      <w:r w:rsidR="000C4DF1">
        <w:rPr>
          <w:rFonts w:cs="Arial"/>
          <w:color w:val="000000" w:themeColor="text1"/>
          <w:lang w:eastAsia="en-US"/>
        </w:rPr>
        <w:t xml:space="preserve"> compactada .zip)</w:t>
      </w:r>
      <w:r w:rsidRPr="2657C157">
        <w:rPr>
          <w:rFonts w:cs="Arial"/>
          <w:color w:val="000000" w:themeColor="text1"/>
          <w:lang w:eastAsia="en-US"/>
        </w:rPr>
        <w:t xml:space="preserve">, por meio de funcionalidade disponível no sistema, estabelecendo no “chat” prazo mínimo de </w:t>
      </w:r>
      <w:r w:rsidR="000C4DF1">
        <w:rPr>
          <w:rFonts w:cs="Arial"/>
          <w:color w:val="000000" w:themeColor="text1"/>
          <w:lang w:eastAsia="en-US"/>
        </w:rPr>
        <w:t>01 (uma) hora,</w:t>
      </w:r>
      <w:r w:rsidRPr="2657C157">
        <w:rPr>
          <w:rFonts w:cs="Arial"/>
          <w:color w:val="000000" w:themeColor="text1"/>
          <w:lang w:eastAsia="en-US"/>
        </w:rPr>
        <w:t xml:space="preserve"> sob pena de não aceitação da proposta.</w:t>
      </w:r>
    </w:p>
    <w:p w14:paraId="0F422532" w14:textId="77777777" w:rsidR="0034219E" w:rsidRPr="002E40C5" w:rsidRDefault="0034219E" w:rsidP="0034219E">
      <w:pPr>
        <w:pStyle w:val="PargrafodaLista"/>
        <w:spacing w:before="120" w:after="120" w:line="276" w:lineRule="auto"/>
        <w:ind w:left="1190" w:right="-15"/>
        <w:jc w:val="both"/>
        <w:rPr>
          <w:rFonts w:cs="Arial"/>
          <w:color w:val="000000" w:themeColor="text1"/>
          <w:lang w:eastAsia="en-US"/>
        </w:rPr>
      </w:pPr>
    </w:p>
    <w:p w14:paraId="39CC0C2E" w14:textId="4A3101FA"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O prazo estabelecido pelo Pregoeiro poderá ser prorrogado por solicitação escrita e justificada do licitante, formulada antes de findo o prazo estabelecido, e formalmente aceita pelo Pregoeiro. </w:t>
      </w:r>
    </w:p>
    <w:p w14:paraId="63FC09FD" w14:textId="223025FE"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Dentre os documentos passíveis de solicitação pelo Pregoeiro, destacam-se as planilhas de custo readequadas com o valor final ofertado.</w:t>
      </w:r>
    </w:p>
    <w:p w14:paraId="57182179" w14:textId="2C2E4503"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Todos os dados informados pelo licitante em sua planilha deverão refletir com fidelidade os custos especificados e a margem de lucro pretendida.</w:t>
      </w:r>
    </w:p>
    <w:p w14:paraId="53C914BE" w14:textId="061A3F5D"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77777777" w:rsidR="000F104D" w:rsidRPr="000438B3"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Erros no preenchimento da planilha não constituem motivo para a desclassificação da proposta. A planilha poderá ser ajustada pelo licitante, no prazo indicado pelo Pregoeiro, desde que não haja majoração do preço proposto. </w:t>
      </w:r>
    </w:p>
    <w:p w14:paraId="417C320B" w14:textId="77777777" w:rsidR="00B5715D" w:rsidRPr="00B5715D" w:rsidRDefault="00B5715D" w:rsidP="00B5715D">
      <w:pPr>
        <w:pStyle w:val="PargrafodaLista"/>
        <w:spacing w:before="120" w:after="120" w:line="276" w:lineRule="auto"/>
        <w:ind w:left="1615" w:right="-15"/>
        <w:jc w:val="both"/>
        <w:rPr>
          <w:rFonts w:cs="Arial"/>
          <w:bCs/>
          <w:iCs/>
          <w:szCs w:val="20"/>
        </w:rPr>
      </w:pPr>
    </w:p>
    <w:p w14:paraId="471ACA43" w14:textId="5219C0D1" w:rsidR="000F104D" w:rsidRDefault="2657C157" w:rsidP="003D729D">
      <w:pPr>
        <w:pStyle w:val="PargrafodaLista"/>
        <w:numPr>
          <w:ilvl w:val="3"/>
          <w:numId w:val="22"/>
        </w:numPr>
        <w:spacing w:before="120" w:after="120" w:line="276" w:lineRule="auto"/>
        <w:ind w:right="-15"/>
        <w:jc w:val="both"/>
        <w:rPr>
          <w:rFonts w:cs="Arial"/>
        </w:rPr>
      </w:pPr>
      <w:r w:rsidRPr="2657C157">
        <w:rPr>
          <w:rFonts w:cs="Arial"/>
        </w:rPr>
        <w:t xml:space="preserve">Considera-se erro no preenchimento da planilha a indicação de </w:t>
      </w:r>
      <w:r w:rsidRPr="2657C157">
        <w:rPr>
          <w:rFonts w:cs="Arial"/>
          <w:lang w:eastAsia="en-US"/>
        </w:rPr>
        <w:t xml:space="preserve">recolhimento de impostos e contribuições na forma do Simples Nacional, exceto para atividades de </w:t>
      </w:r>
      <w:r w:rsidRPr="000438B3">
        <w:rPr>
          <w:rFonts w:cs="Arial"/>
          <w:color w:val="000000" w:themeColor="text1"/>
          <w:lang w:eastAsia="en-US"/>
        </w:rPr>
        <w:t>prestação</w:t>
      </w:r>
      <w:r w:rsidRPr="2657C157">
        <w:rPr>
          <w:rFonts w:cs="Arial"/>
          <w:lang w:eastAsia="en-US"/>
        </w:rPr>
        <w:t xml:space="preserve"> de serviços previstas nos §§5º-B a 5º-E, do artigo 18, da LC 123, de 2006.</w:t>
      </w:r>
    </w:p>
    <w:p w14:paraId="4C4C2CA3" w14:textId="5C26A494" w:rsidR="00532993" w:rsidRPr="00532993" w:rsidRDefault="00532993" w:rsidP="006D6E65">
      <w:pPr>
        <w:pStyle w:val="PargrafodaLista"/>
        <w:numPr>
          <w:ilvl w:val="3"/>
          <w:numId w:val="22"/>
        </w:numPr>
        <w:spacing w:before="120" w:after="120" w:line="276" w:lineRule="auto"/>
        <w:ind w:right="-15"/>
        <w:jc w:val="both"/>
        <w:rPr>
          <w:rFonts w:cs="Arial"/>
        </w:rPr>
      </w:pPr>
      <w:r w:rsidRPr="00532993">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0A4FEFF6" w14:textId="466B14AE" w:rsidR="001E204B" w:rsidRPr="001E204B" w:rsidRDefault="001E204B" w:rsidP="001E204B">
      <w:pPr>
        <w:pStyle w:val="PargrafodaLista"/>
        <w:numPr>
          <w:ilvl w:val="1"/>
          <w:numId w:val="23"/>
        </w:numPr>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9CE5337" w14:textId="43A77AEC" w:rsidR="000F104D" w:rsidRDefault="2657C157" w:rsidP="001E204B">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2B5B4DE2" w14:textId="77777777" w:rsidR="000F104D"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63A22F4F" w14:textId="7969BFFD" w:rsidR="000F104D" w:rsidRDefault="00FE116B" w:rsidP="003D729D">
      <w:pPr>
        <w:pStyle w:val="PargrafodaLista"/>
        <w:numPr>
          <w:ilvl w:val="1"/>
          <w:numId w:val="23"/>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5FFDDD9D" w14:textId="373C9BEF" w:rsidR="000F104D" w:rsidRDefault="2657C157" w:rsidP="003D729D">
      <w:pPr>
        <w:pStyle w:val="Nivel01"/>
        <w:numPr>
          <w:ilvl w:val="0"/>
          <w:numId w:val="6"/>
        </w:numPr>
        <w:rPr>
          <w:rFonts w:cs="Arial"/>
          <w:lang w:eastAsia="en-US"/>
        </w:rPr>
      </w:pPr>
      <w:r w:rsidRPr="2657C157">
        <w:rPr>
          <w:rFonts w:cs="Arial"/>
          <w:lang w:eastAsia="en-US"/>
        </w:rPr>
        <w:lastRenderedPageBreak/>
        <w:t xml:space="preserve">DA HABILITAÇÃO </w:t>
      </w:r>
    </w:p>
    <w:p w14:paraId="2B36E12A" w14:textId="77777777" w:rsidR="00B321A4" w:rsidRPr="00B321A4" w:rsidRDefault="00B321A4" w:rsidP="00B321A4">
      <w:pPr>
        <w:rPr>
          <w:lang w:eastAsia="en-US"/>
        </w:rPr>
      </w:pPr>
    </w:p>
    <w:p w14:paraId="41123CC6" w14:textId="77777777" w:rsidR="006113BA" w:rsidRPr="002E40C5" w:rsidRDefault="2657C157" w:rsidP="003D729D">
      <w:pPr>
        <w:pStyle w:val="PargrafodaLista"/>
        <w:numPr>
          <w:ilvl w:val="1"/>
          <w:numId w:val="4"/>
        </w:numPr>
        <w:spacing w:before="120" w:after="120" w:line="276" w:lineRule="auto"/>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14:paraId="73B24733" w14:textId="4A5910B9" w:rsidR="006113BA" w:rsidRPr="002E40C5" w:rsidRDefault="00532993" w:rsidP="003D729D">
      <w:pPr>
        <w:pStyle w:val="PargrafodaLista"/>
        <w:numPr>
          <w:ilvl w:val="2"/>
          <w:numId w:val="4"/>
        </w:numPr>
        <w:spacing w:before="120" w:after="120" w:line="276" w:lineRule="auto"/>
        <w:ind w:left="1134" w:firstLine="0"/>
        <w:contextualSpacing w:val="0"/>
        <w:jc w:val="both"/>
        <w:rPr>
          <w:rFonts w:cs="Arial"/>
        </w:rPr>
      </w:pPr>
      <w:r>
        <w:rPr>
          <w:rFonts w:cs="Arial"/>
        </w:rPr>
        <w:t>SICAF</w:t>
      </w:r>
      <w:r w:rsidR="2657C157" w:rsidRPr="2657C157">
        <w:rPr>
          <w:rFonts w:cs="Arial"/>
        </w:rPr>
        <w:t>;</w:t>
      </w:r>
    </w:p>
    <w:p w14:paraId="1962767A"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Empresas Inidôneas e Suspensas – CEIS, mantido pela Controladoria-Geral da União (</w:t>
      </w:r>
      <w:hyperlink r:id="rId12">
        <w:r w:rsidRPr="2657C157">
          <w:rPr>
            <w:rStyle w:val="Hyperlink"/>
            <w:rFonts w:cs="Arial"/>
          </w:rPr>
          <w:t>www.portaldatransparencia.gov.br/ceis</w:t>
        </w:r>
      </w:hyperlink>
      <w:r w:rsidRPr="2657C157">
        <w:rPr>
          <w:rFonts w:cs="Arial"/>
        </w:rPr>
        <w:t>);</w:t>
      </w:r>
    </w:p>
    <w:p w14:paraId="7167DF0A"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Condenações Cíveis por Atos de Improbidade Administrativa, mantido pelo Conselho Nacional de Justiça (</w:t>
      </w:r>
      <w:hyperlink r:id="rId13">
        <w:r w:rsidRPr="2657C157">
          <w:rPr>
            <w:rFonts w:cs="Arial"/>
            <w:color w:val="0000FF"/>
            <w:u w:val="single"/>
          </w:rPr>
          <w:t>www.cnj.jus.br/improbidade_adm/consultar_requerido.php</w:t>
        </w:r>
      </w:hyperlink>
      <w:r w:rsidRPr="2657C157">
        <w:rPr>
          <w:rFonts w:cs="Arial"/>
        </w:rPr>
        <w:t>).</w:t>
      </w:r>
    </w:p>
    <w:p w14:paraId="2E9F1E65" w14:textId="18B56639" w:rsidR="006113BA" w:rsidRPr="002E40C5" w:rsidRDefault="2657C157" w:rsidP="00AE11F5">
      <w:pPr>
        <w:pStyle w:val="PargrafodaLista"/>
        <w:numPr>
          <w:ilvl w:val="2"/>
          <w:numId w:val="4"/>
        </w:numPr>
        <w:spacing w:before="120" w:after="120" w:line="276" w:lineRule="auto"/>
        <w:ind w:left="1134" w:firstLine="0"/>
        <w:contextualSpacing w:val="0"/>
        <w:jc w:val="both"/>
        <w:rPr>
          <w:rFonts w:cs="Arial"/>
        </w:rPr>
      </w:pPr>
      <w:r w:rsidRPr="2657C157">
        <w:rPr>
          <w:rFonts w:cs="Arial"/>
        </w:rPr>
        <w:t>Lista de Inidôneos</w:t>
      </w:r>
      <w:r w:rsidR="00FE116B">
        <w:rPr>
          <w:rFonts w:cs="Arial"/>
        </w:rPr>
        <w:t xml:space="preserve"> e o Cadastro Integrado de Condenações por Ilícitos Administrativos - CADICON</w:t>
      </w:r>
      <w:r w:rsidRPr="2657C157">
        <w:rPr>
          <w:rFonts w:cs="Arial"/>
        </w:rPr>
        <w:t>, mantida</w:t>
      </w:r>
      <w:r w:rsidR="00FE116B">
        <w:rPr>
          <w:rFonts w:cs="Arial"/>
        </w:rPr>
        <w:t>s</w:t>
      </w:r>
      <w:r w:rsidRPr="2657C157">
        <w:rPr>
          <w:rFonts w:cs="Arial"/>
        </w:rPr>
        <w:t xml:space="preserve"> pelo Tribunal de Contas da União – TCU;</w:t>
      </w:r>
    </w:p>
    <w:p w14:paraId="295DCAC8" w14:textId="77777777" w:rsidR="006113BA"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Default="2657C157" w:rsidP="003D729D">
      <w:pPr>
        <w:pStyle w:val="PargrafodaLista"/>
        <w:numPr>
          <w:ilvl w:val="3"/>
          <w:numId w:val="4"/>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3F7E7CF8" w14:textId="142D24CF" w:rsidR="00996A15" w:rsidRPr="002E40C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0E391614"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3F10B251" w14:textId="77777777" w:rsidR="00F82562" w:rsidRPr="002E40C5" w:rsidRDefault="2657C157" w:rsidP="003D729D">
      <w:pPr>
        <w:pStyle w:val="PargrafodaLista"/>
        <w:numPr>
          <w:ilvl w:val="2"/>
          <w:numId w:val="4"/>
        </w:numPr>
        <w:spacing w:before="120" w:after="120" w:line="276" w:lineRule="auto"/>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DAF6DDF" w14:textId="0274F3C9" w:rsidR="007F53A1" w:rsidRPr="00996A15" w:rsidRDefault="2657C157" w:rsidP="003D729D">
      <w:pPr>
        <w:pStyle w:val="PADRO"/>
        <w:keepNext w:val="0"/>
        <w:widowControl/>
        <w:numPr>
          <w:ilvl w:val="1"/>
          <w:numId w:val="4"/>
        </w:numPr>
        <w:spacing w:before="120" w:after="120"/>
        <w:rPr>
          <w:rFonts w:ascii="Arial" w:hAnsi="Arial" w:cs="Arial"/>
        </w:rPr>
      </w:pPr>
      <w:r w:rsidRPr="2657C157">
        <w:rPr>
          <w:rFonts w:ascii="Arial" w:hAnsi="Arial" w:cs="Arial"/>
          <w:color w:val="000000" w:themeColor="text1"/>
        </w:rPr>
        <w:t xml:space="preserve">Não ocorrendo inabilitação, o Pregoeiro consultará o Sistema de Cadastro Unificado de Fornecedores – </w:t>
      </w:r>
      <w:r w:rsidR="00532993">
        <w:rPr>
          <w:rFonts w:ascii="Arial" w:hAnsi="Arial" w:cs="Arial"/>
          <w:color w:val="000000" w:themeColor="text1"/>
        </w:rPr>
        <w:t>SICAF</w:t>
      </w:r>
      <w:r w:rsidRPr="2657C157">
        <w:rPr>
          <w:rFonts w:ascii="Arial" w:hAnsi="Arial" w:cs="Arial"/>
          <w:color w:val="000000" w:themeColor="text1"/>
        </w:rPr>
        <w:t>,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à qualificação econômica financeira e habilitação técnica, conforme o disposto nos arts.</w:t>
      </w:r>
      <w:hyperlink>
        <w:r w:rsidRPr="2657C157">
          <w:rPr>
            <w:rStyle w:val="Hyperlink"/>
            <w:rFonts w:ascii="Arial" w:hAnsi="Arial" w:cs="Arial"/>
            <w:color w:val="auto"/>
            <w:u w:val="none"/>
          </w:rPr>
          <w:t>10, 11, 12, 13, 14, 15</w:t>
        </w:r>
      </w:hyperlink>
      <w:r w:rsidRPr="2657C157">
        <w:rPr>
          <w:rFonts w:ascii="Arial" w:hAnsi="Arial" w:cs="Arial"/>
          <w:color w:val="000000" w:themeColor="text1"/>
        </w:rPr>
        <w:t> e 16 da Instrução Normativa SEGES/MP nº 03, de 2018.</w:t>
      </w:r>
    </w:p>
    <w:p w14:paraId="22E9C46F" w14:textId="650E8616" w:rsidR="00996A15" w:rsidRPr="002E40C5" w:rsidRDefault="2657C157" w:rsidP="003D729D">
      <w:pPr>
        <w:pStyle w:val="PADRO"/>
        <w:keepNext w:val="0"/>
        <w:widowControl/>
        <w:numPr>
          <w:ilvl w:val="2"/>
          <w:numId w:val="4"/>
        </w:numPr>
        <w:spacing w:before="120" w:after="120"/>
        <w:rPr>
          <w:rFonts w:ascii="Arial" w:hAnsi="Arial" w:cs="Arial"/>
        </w:rPr>
      </w:pPr>
      <w:r w:rsidRPr="2657C157">
        <w:rPr>
          <w:rFonts w:ascii="Arial" w:hAnsi="Arial" w:cs="Arial"/>
        </w:rPr>
        <w:lastRenderedPageBreak/>
        <w:t xml:space="preserve">O interessado, para efeitos de habilitação prevista na Instrução Normativa SEGES/MP nº 03, de 2018 mediante utilização do sistema, deverá atender às condições exigidas no cadastramento no </w:t>
      </w:r>
      <w:r w:rsidR="00532993">
        <w:rPr>
          <w:rFonts w:ascii="Arial" w:hAnsi="Arial" w:cs="Arial"/>
        </w:rPr>
        <w:t>SICAF</w:t>
      </w:r>
      <w:r w:rsidRPr="2657C157">
        <w:rPr>
          <w:rFonts w:ascii="Arial" w:hAnsi="Arial" w:cs="Arial"/>
        </w:rPr>
        <w:t xml:space="preserve"> até o terceiro dia útil anterior à data prevista para recebimento das propostas;</w:t>
      </w:r>
    </w:p>
    <w:p w14:paraId="3E16CE31" w14:textId="662D06E1" w:rsidR="007F53A1" w:rsidRPr="002E40C5" w:rsidRDefault="007F53A1" w:rsidP="003D729D">
      <w:pPr>
        <w:pStyle w:val="PADRO"/>
        <w:keepNext w:val="0"/>
        <w:widowControl/>
        <w:numPr>
          <w:ilvl w:val="1"/>
          <w:numId w:val="4"/>
        </w:numPr>
        <w:spacing w:before="120" w:after="120"/>
        <w:rPr>
          <w:rFonts w:ascii="Arial" w:hAnsi="Arial" w:cs="Arial"/>
          <w:szCs w:val="20"/>
        </w:rPr>
      </w:pPr>
      <w:r w:rsidRPr="002E40C5">
        <w:rPr>
          <w:rFonts w:ascii="Arial" w:hAnsi="Arial" w:cs="Arial"/>
          <w:color w:val="000000"/>
          <w:szCs w:val="20"/>
        </w:rPr>
        <w:t xml:space="preserve">Também poderão ser consultados os sítios oficiais emissores de certidões, especialmente quando o licitante esteja com alguma documentação vencida junto ao </w:t>
      </w:r>
      <w:r w:rsidR="00532993">
        <w:rPr>
          <w:rFonts w:ascii="Arial" w:hAnsi="Arial" w:cs="Arial"/>
          <w:color w:val="000000"/>
          <w:szCs w:val="20"/>
        </w:rPr>
        <w:t>SICAF</w:t>
      </w:r>
      <w:r w:rsidRPr="002E40C5">
        <w:rPr>
          <w:rFonts w:ascii="Arial" w:hAnsi="Arial" w:cs="Arial"/>
          <w:color w:val="000000"/>
          <w:szCs w:val="20"/>
        </w:rPr>
        <w:t>.</w:t>
      </w:r>
    </w:p>
    <w:p w14:paraId="0BF100E6" w14:textId="119DB001" w:rsidR="007F53A1" w:rsidRPr="0058251E" w:rsidRDefault="390C2635" w:rsidP="003D729D">
      <w:pPr>
        <w:pStyle w:val="PADRO"/>
        <w:keepNext w:val="0"/>
        <w:widowControl/>
        <w:numPr>
          <w:ilvl w:val="1"/>
          <w:numId w:val="4"/>
        </w:numPr>
        <w:spacing w:before="120" w:after="120"/>
        <w:rPr>
          <w:rFonts w:ascii="Arial" w:hAnsi="Arial" w:cs="Arial"/>
        </w:rPr>
      </w:pPr>
      <w:r w:rsidRPr="390C2635">
        <w:rPr>
          <w:rFonts w:ascii="Arial" w:hAnsi="Arial" w:cs="Arial"/>
          <w:color w:val="000000" w:themeColor="text1"/>
        </w:rPr>
        <w:t xml:space="preserve">Caso o Pregoeiro não logre êxito em obter a certidão correspondente por meio do sítio oficial, </w:t>
      </w:r>
      <w:r w:rsidRPr="390C2635">
        <w:rPr>
          <w:rFonts w:ascii="Arial" w:hAnsi="Arial" w:cs="Arial"/>
        </w:rPr>
        <w:t>ou na hipótese de ela se encontrar vencida no referido sistema</w:t>
      </w:r>
      <w:r w:rsidRPr="390C2635">
        <w:rPr>
          <w:rFonts w:ascii="Arial" w:hAnsi="Arial" w:cs="Arial"/>
          <w:color w:val="000000" w:themeColor="text1"/>
        </w:rPr>
        <w:t xml:space="preserve">, o licitante será convocado a encaminhar, no prazo de </w:t>
      </w:r>
      <w:r w:rsidR="00EB34BB">
        <w:rPr>
          <w:rFonts w:ascii="Arial" w:hAnsi="Arial" w:cs="Arial"/>
          <w:color w:val="000000" w:themeColor="text1"/>
        </w:rPr>
        <w:t>02 (duas)</w:t>
      </w:r>
      <w:r w:rsidRPr="390C2635">
        <w:rPr>
          <w:rFonts w:ascii="Arial" w:hAnsi="Arial" w:cs="Arial"/>
          <w:i/>
          <w:iCs/>
          <w:color w:val="000000" w:themeColor="text1"/>
        </w:rPr>
        <w:t xml:space="preserve"> </w:t>
      </w:r>
      <w:r w:rsidRPr="390C2635">
        <w:rPr>
          <w:rFonts w:ascii="Arial" w:hAnsi="Arial" w:cs="Arial"/>
          <w:color w:val="000000" w:themeColor="text1"/>
        </w:rPr>
        <w:t>horas, documento válido que comprove o atendimento das exigências deste Edital, sob pena de inabilitação.</w:t>
      </w:r>
    </w:p>
    <w:p w14:paraId="5D002FC4" w14:textId="55CCF6AF" w:rsidR="0058251E" w:rsidRPr="002E40C5" w:rsidRDefault="390C2635" w:rsidP="003D729D">
      <w:pPr>
        <w:pStyle w:val="PADRO"/>
        <w:keepNext w:val="0"/>
        <w:widowControl/>
        <w:numPr>
          <w:ilvl w:val="2"/>
          <w:numId w:val="4"/>
        </w:numPr>
        <w:spacing w:before="120" w:after="120"/>
        <w:rPr>
          <w:rFonts w:ascii="Arial" w:hAnsi="Arial" w:cs="Arial"/>
        </w:rPr>
      </w:pPr>
      <w:r w:rsidRPr="390C2635">
        <w:rPr>
          <w:rFonts w:ascii="Arial" w:hAnsi="Arial" w:cs="Arial"/>
          <w:color w:val="000000" w:themeColor="text1"/>
        </w:rPr>
        <w:t>As Microempresas e Empresas de Pequeno Porte deverão encaminhar a documentação de habilitação, ainda que haja alguma restrição</w:t>
      </w:r>
      <w:r w:rsidR="00FE116B">
        <w:rPr>
          <w:rFonts w:ascii="Arial" w:hAnsi="Arial" w:cs="Arial"/>
          <w:color w:val="000000" w:themeColor="text1"/>
        </w:rPr>
        <w:t xml:space="preserve"> de regularidade fiscal e trabalhista</w:t>
      </w:r>
      <w:r w:rsidRPr="390C2635">
        <w:rPr>
          <w:rFonts w:ascii="Arial" w:hAnsi="Arial" w:cs="Arial"/>
          <w:color w:val="000000" w:themeColor="text1"/>
        </w:rPr>
        <w:t>, nos termos do art. 43, § 1º da LC nº 123, de 2006.</w:t>
      </w:r>
    </w:p>
    <w:p w14:paraId="4B52667B" w14:textId="39F957BD" w:rsidR="007F53A1" w:rsidRPr="00EB34BB" w:rsidRDefault="00EB34BB" w:rsidP="003D729D">
      <w:pPr>
        <w:numPr>
          <w:ilvl w:val="1"/>
          <w:numId w:val="4"/>
        </w:numPr>
        <w:spacing w:before="120" w:after="120" w:line="276" w:lineRule="auto"/>
        <w:ind w:left="425" w:firstLine="0"/>
        <w:jc w:val="both"/>
        <w:rPr>
          <w:rFonts w:cs="Arial"/>
        </w:rPr>
      </w:pPr>
      <w:r>
        <w:rPr>
          <w:rFonts w:cs="Arial"/>
          <w:color w:val="000000"/>
        </w:rPr>
        <w:t xml:space="preserve"> </w:t>
      </w:r>
      <w:r w:rsidR="00AD2971" w:rsidRPr="2657C157">
        <w:rPr>
          <w:rFonts w:cs="Arial"/>
          <w:color w:val="000000"/>
        </w:rPr>
        <w:t xml:space="preserve">Os licitantes que não estiverem cadastrados no Sistema de Cadastro Unificado de Fornecedores – </w:t>
      </w:r>
      <w:r w:rsidR="00532993">
        <w:rPr>
          <w:rFonts w:cs="Arial"/>
          <w:color w:val="000000"/>
        </w:rPr>
        <w:t>SICAF</w:t>
      </w:r>
      <w:r w:rsidR="00AD2971" w:rsidRPr="2657C157">
        <w:rPr>
          <w:rFonts w:cs="Arial"/>
          <w:color w:val="000000"/>
        </w:rPr>
        <w:t xml:space="preserve"> além do nível de credenciamento exigido pela Instrução Normativa SEGES/MP nº 3, de 2018, deverão apresentar a seguinte documentação relativa à Habilitação Jurí</w:t>
      </w:r>
      <w:r w:rsidR="005B046F">
        <w:rPr>
          <w:rFonts w:cs="Arial"/>
          <w:color w:val="000000"/>
        </w:rPr>
        <w:t>dica e à Regularidade Fiscal e T</w:t>
      </w:r>
      <w:r w:rsidR="00AD2971" w:rsidRPr="2657C157">
        <w:rPr>
          <w:rFonts w:cs="Arial"/>
          <w:color w:val="000000"/>
        </w:rPr>
        <w:t>rab</w:t>
      </w:r>
      <w:r w:rsidR="00E02AE7" w:rsidRPr="2657C157">
        <w:rPr>
          <w:rFonts w:cs="Arial"/>
          <w:color w:val="000000"/>
        </w:rPr>
        <w:t xml:space="preserve">alhista, </w:t>
      </w:r>
      <w:r w:rsidR="00706C56">
        <w:rPr>
          <w:rFonts w:cs="Arial"/>
          <w:color w:val="000000"/>
        </w:rPr>
        <w:t xml:space="preserve">bem como </w:t>
      </w:r>
      <w:r w:rsidR="00706C56" w:rsidRPr="005B1C59">
        <w:rPr>
          <w:rFonts w:cs="Arial"/>
          <w:color w:val="000000"/>
        </w:rPr>
        <w:t>a</w:t>
      </w:r>
      <w:r w:rsidR="00706C56" w:rsidRPr="005B1C59">
        <w:rPr>
          <w:color w:val="000000" w:themeColor="text1"/>
        </w:rPr>
        <w:t xml:space="preserve"> </w:t>
      </w:r>
      <w:r w:rsidR="00706C56" w:rsidRPr="005B1C59">
        <w:rPr>
          <w:rFonts w:cs="Arial"/>
          <w:color w:val="000000" w:themeColor="text1"/>
        </w:rPr>
        <w:t>Qualificação Econômico-Financeira</w:t>
      </w:r>
      <w:r w:rsidR="00706C56" w:rsidRPr="005B1C59">
        <w:rPr>
          <w:rFonts w:cs="Arial"/>
          <w:color w:val="000000"/>
        </w:rPr>
        <w:t xml:space="preserve">, </w:t>
      </w:r>
      <w:r w:rsidR="00E02AE7" w:rsidRPr="005B1C59">
        <w:rPr>
          <w:rFonts w:cs="Arial"/>
          <w:color w:val="000000"/>
        </w:rPr>
        <w:t>nas condições descritas adiante.</w:t>
      </w:r>
    </w:p>
    <w:p w14:paraId="2DA7C135" w14:textId="54527A0F" w:rsidR="00EB34BB" w:rsidRDefault="00EB34BB" w:rsidP="00EB34BB">
      <w:pPr>
        <w:spacing w:before="120" w:after="120" w:line="276" w:lineRule="auto"/>
        <w:jc w:val="both"/>
        <w:rPr>
          <w:rFonts w:cs="Arial"/>
        </w:rPr>
      </w:pPr>
    </w:p>
    <w:p w14:paraId="7B2167EA" w14:textId="4B9C6D60" w:rsidR="00B82EA6" w:rsidRDefault="00B82EA6" w:rsidP="00EB34BB">
      <w:pPr>
        <w:spacing w:before="120" w:after="120" w:line="276" w:lineRule="auto"/>
        <w:jc w:val="both"/>
        <w:rPr>
          <w:rFonts w:cs="Arial"/>
        </w:rPr>
      </w:pPr>
    </w:p>
    <w:p w14:paraId="492D7036" w14:textId="77777777" w:rsidR="00C4396E" w:rsidRDefault="00C4396E" w:rsidP="00C4396E">
      <w:pPr>
        <w:pStyle w:val="PargrafodaLista"/>
        <w:spacing w:before="120" w:after="120" w:line="276" w:lineRule="auto"/>
        <w:ind w:left="927"/>
        <w:jc w:val="both"/>
        <w:rPr>
          <w:rFonts w:cs="Arial"/>
        </w:rPr>
      </w:pPr>
    </w:p>
    <w:p w14:paraId="4EA0F241" w14:textId="0CEE33F9" w:rsidR="000F104D" w:rsidRPr="002E40C5" w:rsidRDefault="00946750" w:rsidP="003D729D">
      <w:pPr>
        <w:numPr>
          <w:ilvl w:val="1"/>
          <w:numId w:val="4"/>
        </w:numPr>
        <w:spacing w:before="120" w:after="120" w:line="276" w:lineRule="auto"/>
        <w:ind w:left="425" w:firstLine="0"/>
        <w:jc w:val="both"/>
        <w:rPr>
          <w:rFonts w:cs="Arial"/>
          <w:b/>
          <w:bCs/>
          <w:color w:val="000000" w:themeColor="text1"/>
        </w:rPr>
      </w:pPr>
      <w:r>
        <w:rPr>
          <w:rFonts w:cs="Arial"/>
          <w:b/>
          <w:bCs/>
          <w:color w:val="000000"/>
        </w:rPr>
        <w:t xml:space="preserve"> </w:t>
      </w:r>
      <w:r w:rsidR="000F104D" w:rsidRPr="2657C157">
        <w:rPr>
          <w:rFonts w:cs="Arial"/>
          <w:b/>
          <w:bCs/>
          <w:color w:val="000000"/>
        </w:rPr>
        <w:t xml:space="preserve">Habilitação jurídica: </w:t>
      </w:r>
    </w:p>
    <w:p w14:paraId="0F7A795D" w14:textId="333A126F" w:rsidR="000F104D" w:rsidRDefault="00416BE0" w:rsidP="003D729D">
      <w:pPr>
        <w:numPr>
          <w:ilvl w:val="2"/>
          <w:numId w:val="4"/>
        </w:numPr>
        <w:tabs>
          <w:tab w:val="left" w:pos="1440"/>
        </w:tabs>
        <w:autoSpaceDE w:val="0"/>
        <w:snapToGrid w:val="0"/>
        <w:spacing w:before="120" w:after="120" w:line="276" w:lineRule="auto"/>
        <w:ind w:left="1134" w:firstLine="0"/>
        <w:jc w:val="both"/>
        <w:rPr>
          <w:rFonts w:cs="Arial"/>
          <w:szCs w:val="20"/>
        </w:rPr>
      </w:pPr>
      <w:r>
        <w:rPr>
          <w:rFonts w:cs="Arial"/>
          <w:szCs w:val="20"/>
        </w:rPr>
        <w:t>N</w:t>
      </w:r>
      <w:r w:rsidR="000F104D" w:rsidRPr="00A56A87">
        <w:rPr>
          <w:rFonts w:cs="Arial"/>
          <w:szCs w:val="20"/>
        </w:rPr>
        <w:t>o caso de empresário individual, inscrição no Registro Público de Empresas Mercantis</w:t>
      </w:r>
      <w:r w:rsidR="00593A7A" w:rsidRPr="00A56A87">
        <w:rPr>
          <w:rFonts w:cs="Arial"/>
          <w:szCs w:val="20"/>
        </w:rPr>
        <w:t>, a cargo da Junta Comercial da respectiva sede</w:t>
      </w:r>
      <w:r w:rsidR="000F104D" w:rsidRPr="00A56A87">
        <w:rPr>
          <w:rFonts w:cs="Arial"/>
          <w:szCs w:val="20"/>
        </w:rPr>
        <w:t>;</w:t>
      </w:r>
    </w:p>
    <w:p w14:paraId="171E8CF8" w14:textId="77777777" w:rsidR="00ED35A7" w:rsidRPr="002E40C5" w:rsidRDefault="00ED35A7"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093982AA"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0E8AC381" w14:textId="77777777" w:rsidR="002C5E97" w:rsidRPr="002E40C5" w:rsidRDefault="002C5E97"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635A66"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decreto de autorização, em se tratando de sociedade empresária estrangeira </w:t>
      </w:r>
      <w:r w:rsidRPr="00635A66">
        <w:rPr>
          <w:rFonts w:cs="Arial"/>
          <w:color w:val="000000"/>
          <w:szCs w:val="20"/>
        </w:rPr>
        <w:t>em funcionamento no País;</w:t>
      </w:r>
    </w:p>
    <w:p w14:paraId="3DF9F2C0" w14:textId="421EC2A2" w:rsidR="002A046D" w:rsidRPr="00635A66" w:rsidRDefault="390C2635" w:rsidP="003D729D">
      <w:pPr>
        <w:numPr>
          <w:ilvl w:val="2"/>
          <w:numId w:val="4"/>
        </w:numPr>
        <w:tabs>
          <w:tab w:val="left" w:pos="1440"/>
        </w:tabs>
        <w:autoSpaceDE w:val="0"/>
        <w:snapToGrid w:val="0"/>
        <w:spacing w:before="120" w:after="120" w:line="276" w:lineRule="auto"/>
        <w:ind w:left="1134" w:firstLine="0"/>
        <w:jc w:val="both"/>
        <w:rPr>
          <w:rFonts w:cs="Arial"/>
          <w:iCs/>
        </w:rPr>
      </w:pPr>
      <w:r w:rsidRPr="00635A66">
        <w:rPr>
          <w:rFonts w:cs="Arial"/>
          <w:iCs/>
        </w:rPr>
        <w:t xml:space="preserve">No caso de sociedade cooperativa: ata de fundação e estatuto social em vigor, com a ata da assembleia que o aprovou, devidamente arquivado na Junta Comercial ou </w:t>
      </w:r>
      <w:r w:rsidRPr="00635A66">
        <w:rPr>
          <w:rFonts w:cs="Arial"/>
          <w:iCs/>
        </w:rPr>
        <w:lastRenderedPageBreak/>
        <w:t>inscrito no Registro Civil das Pessoas Jurídicas da respectiva sede, bem como o registro de que trata o art. 107 da Lei nº 5.764, de 1971.</w:t>
      </w:r>
      <w:r w:rsidR="003E4719" w:rsidRPr="00635A66">
        <w:rPr>
          <w:rFonts w:cs="Arial"/>
          <w:iCs/>
        </w:rPr>
        <w:t xml:space="preserve"> </w:t>
      </w:r>
    </w:p>
    <w:p w14:paraId="38E296DA" w14:textId="77777777" w:rsidR="002059AC" w:rsidRPr="002E40C5" w:rsidRDefault="002059AC" w:rsidP="003D729D">
      <w:pPr>
        <w:pStyle w:val="PargrafodaLista"/>
        <w:numPr>
          <w:ilvl w:val="2"/>
          <w:numId w:val="4"/>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189F4615" w14:textId="42795ACB" w:rsidR="007D3011" w:rsidRDefault="007D3011" w:rsidP="00F57532">
      <w:pPr>
        <w:pStyle w:val="PargrafodaLista"/>
        <w:spacing w:before="120" w:after="120" w:line="276" w:lineRule="auto"/>
        <w:ind w:left="1134"/>
        <w:jc w:val="both"/>
        <w:rPr>
          <w:rFonts w:cs="Arial"/>
          <w:bCs/>
          <w:color w:val="000000"/>
          <w:szCs w:val="20"/>
        </w:rPr>
      </w:pPr>
    </w:p>
    <w:p w14:paraId="449CFD94" w14:textId="7EF74556" w:rsidR="00635A66" w:rsidRDefault="00635A66" w:rsidP="00416BE0">
      <w:pPr>
        <w:pStyle w:val="PargrafodaLista"/>
        <w:numPr>
          <w:ilvl w:val="2"/>
          <w:numId w:val="4"/>
        </w:numPr>
        <w:spacing w:before="120" w:after="120" w:line="276" w:lineRule="auto"/>
        <w:jc w:val="both"/>
        <w:rPr>
          <w:rFonts w:cs="Arial"/>
          <w:bCs/>
          <w:color w:val="000000"/>
          <w:szCs w:val="20"/>
        </w:rPr>
      </w:pPr>
      <w:r>
        <w:rPr>
          <w:rFonts w:cs="Arial"/>
          <w:bCs/>
          <w:color w:val="000000"/>
          <w:szCs w:val="20"/>
        </w:rPr>
        <w:t>No caso  de empresa ou sociedade estrangeira em funcionamento no País decreto de autorização.</w:t>
      </w:r>
    </w:p>
    <w:p w14:paraId="6F2BF005" w14:textId="77777777" w:rsidR="00416BE0" w:rsidRPr="00416BE0" w:rsidRDefault="00416BE0" w:rsidP="00416BE0">
      <w:pPr>
        <w:pStyle w:val="PargrafodaLista"/>
        <w:rPr>
          <w:rFonts w:cs="Arial"/>
          <w:bCs/>
          <w:color w:val="000000"/>
          <w:szCs w:val="20"/>
        </w:rPr>
      </w:pPr>
    </w:p>
    <w:p w14:paraId="57D7702D" w14:textId="77777777" w:rsidR="00416BE0" w:rsidRPr="002E40C5" w:rsidRDefault="00416BE0" w:rsidP="00416BE0">
      <w:pPr>
        <w:pStyle w:val="PargrafodaLista"/>
        <w:spacing w:before="120" w:after="120" w:line="276" w:lineRule="auto"/>
        <w:ind w:left="1854"/>
        <w:jc w:val="both"/>
        <w:rPr>
          <w:rFonts w:cs="Arial"/>
          <w:bCs/>
          <w:color w:val="000000"/>
          <w:szCs w:val="20"/>
        </w:rPr>
      </w:pPr>
    </w:p>
    <w:p w14:paraId="31505771" w14:textId="3E8B1ED9" w:rsidR="000F104D" w:rsidRPr="002E40C5" w:rsidRDefault="005B1C59" w:rsidP="003D729D">
      <w:pPr>
        <w:numPr>
          <w:ilvl w:val="1"/>
          <w:numId w:val="4"/>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374C49"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4E767C3D" w14:textId="77777777" w:rsidR="000F104D" w:rsidRPr="002E40C5" w:rsidRDefault="000E4F8C"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4D547F0D" w14:textId="77777777" w:rsidR="00FA267A" w:rsidRPr="002E40C5" w:rsidRDefault="00A5694E"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7E6EDBC1" w14:textId="3FD24F9E"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5635D499" w14:textId="13B5A029"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33B8547E" w14:textId="77777777" w:rsidR="000C6446" w:rsidRPr="002E40C5" w:rsidRDefault="000C6446" w:rsidP="000C6446">
      <w:pPr>
        <w:spacing w:before="120" w:after="120" w:line="276" w:lineRule="auto"/>
        <w:ind w:left="425"/>
        <w:jc w:val="both"/>
        <w:rPr>
          <w:rFonts w:cs="Arial"/>
          <w:b/>
          <w:bCs/>
          <w:iCs/>
          <w:color w:val="000000"/>
          <w:szCs w:val="20"/>
          <w:highlight w:val="yellow"/>
        </w:rPr>
      </w:pPr>
    </w:p>
    <w:p w14:paraId="418E3D84" w14:textId="273CF1D9" w:rsidR="000F104D" w:rsidRPr="002E40C5" w:rsidRDefault="00E57279" w:rsidP="003D729D">
      <w:pPr>
        <w:numPr>
          <w:ilvl w:val="1"/>
          <w:numId w:val="4"/>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2DB55BFE" w14:textId="77777777"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2196DA8B" w14:textId="0C9F849D" w:rsidR="000F104D" w:rsidRPr="002E40C5" w:rsidRDefault="000F104D" w:rsidP="003D729D">
      <w:pPr>
        <w:pStyle w:val="PargrafodaLista"/>
        <w:numPr>
          <w:ilvl w:val="2"/>
          <w:numId w:val="4"/>
        </w:numPr>
        <w:tabs>
          <w:tab w:val="left" w:pos="1440"/>
        </w:tabs>
        <w:autoSpaceDE w:val="0"/>
        <w:snapToGrid w:val="0"/>
        <w:spacing w:before="120" w:after="120" w:line="276" w:lineRule="auto"/>
        <w:jc w:val="both"/>
        <w:rPr>
          <w:rFonts w:cs="Arial"/>
          <w:color w:val="000000"/>
          <w:szCs w:val="20"/>
        </w:rPr>
      </w:pPr>
      <w:bookmarkStart w:id="2" w:name="_Hlk519668602"/>
      <w:r w:rsidRPr="002E40C5">
        <w:rPr>
          <w:rFonts w:cs="Arial"/>
          <w:color w:val="000000"/>
          <w:szCs w:val="20"/>
        </w:rPr>
        <w:t>certidão negativa de falência expedida pelo distribuidor da sede do licitante;</w:t>
      </w:r>
    </w:p>
    <w:bookmarkEnd w:id="2"/>
    <w:p w14:paraId="334AD3F9"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w:t>
      </w:r>
      <w:r w:rsidRPr="002E40C5">
        <w:rPr>
          <w:rFonts w:cs="Arial"/>
          <w:color w:val="000000"/>
          <w:szCs w:val="20"/>
        </w:rPr>
        <w:lastRenderedPageBreak/>
        <w:t>atualizados por índices oficiais quando encerrado há mais de 3 (três) meses da data de apresentação da proposta;</w:t>
      </w:r>
    </w:p>
    <w:p w14:paraId="58B2CA40" w14:textId="77777777" w:rsidR="000F104D" w:rsidRPr="00532993" w:rsidRDefault="000F104D" w:rsidP="00532993">
      <w:pPr>
        <w:numPr>
          <w:ilvl w:val="3"/>
          <w:numId w:val="4"/>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65FDD338" w14:textId="193EEA3F" w:rsidR="00A03C7D" w:rsidRPr="00532993" w:rsidRDefault="00A03C7D" w:rsidP="00532993">
      <w:pPr>
        <w:numPr>
          <w:ilvl w:val="3"/>
          <w:numId w:val="4"/>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59C83D89" w14:textId="010FAEA4" w:rsidR="00532993" w:rsidRPr="00416BE0" w:rsidRDefault="00532993" w:rsidP="00532993">
      <w:pPr>
        <w:numPr>
          <w:ilvl w:val="3"/>
          <w:numId w:val="4"/>
        </w:numPr>
        <w:tabs>
          <w:tab w:val="left" w:pos="1440"/>
        </w:tabs>
        <w:autoSpaceDE w:val="0"/>
        <w:snapToGrid w:val="0"/>
        <w:spacing w:before="120" w:after="120" w:line="276" w:lineRule="auto"/>
        <w:jc w:val="both"/>
        <w:rPr>
          <w:rFonts w:cs="Arial"/>
          <w:szCs w:val="20"/>
        </w:rPr>
      </w:pPr>
      <w:r w:rsidRPr="00416BE0">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E05EE70" w14:textId="316E7044" w:rsidR="00B52B41" w:rsidRPr="002E40C5" w:rsidRDefault="00B52B41"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7CF7AD0E" w14:textId="77777777" w:rsidTr="00604447">
        <w:tc>
          <w:tcPr>
            <w:tcW w:w="2235" w:type="dxa"/>
            <w:vMerge w:val="restart"/>
            <w:vAlign w:val="center"/>
          </w:tcPr>
          <w:p w14:paraId="24991BD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20CD3F07"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11704DDF" w14:textId="77777777" w:rsidTr="00604447">
        <w:tc>
          <w:tcPr>
            <w:tcW w:w="2235" w:type="dxa"/>
            <w:vMerge/>
          </w:tcPr>
          <w:p w14:paraId="44B6F729"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1C68243A"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1F439B84" w14:textId="77777777" w:rsidTr="0013709F">
        <w:trPr>
          <w:cantSplit/>
        </w:trPr>
        <w:tc>
          <w:tcPr>
            <w:tcW w:w="2235" w:type="dxa"/>
            <w:vMerge w:val="restart"/>
            <w:vAlign w:val="center"/>
          </w:tcPr>
          <w:p w14:paraId="62429218"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2EEB986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10CB7DB7" w14:textId="77777777" w:rsidTr="0013709F">
        <w:trPr>
          <w:cantSplit/>
        </w:trPr>
        <w:tc>
          <w:tcPr>
            <w:tcW w:w="2235" w:type="dxa"/>
            <w:vMerge/>
          </w:tcPr>
          <w:p w14:paraId="7FB1CB79"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9A28296"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26F1AF27" w14:textId="77777777" w:rsidTr="00604447">
        <w:tc>
          <w:tcPr>
            <w:tcW w:w="2235" w:type="dxa"/>
            <w:vMerge w:val="restart"/>
            <w:vAlign w:val="center"/>
          </w:tcPr>
          <w:p w14:paraId="1A789BAC"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FF8CD88"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115EAB0C" w14:textId="77777777" w:rsidTr="00604447">
        <w:tc>
          <w:tcPr>
            <w:tcW w:w="2235" w:type="dxa"/>
            <w:vMerge/>
          </w:tcPr>
          <w:p w14:paraId="20D92F5B"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317E4F2E" w14:textId="70443385" w:rsidR="00F4645D" w:rsidRPr="00CF5996" w:rsidRDefault="00F4645D" w:rsidP="001F28BE">
      <w:pPr>
        <w:spacing w:line="276" w:lineRule="auto"/>
        <w:jc w:val="both"/>
        <w:rPr>
          <w:rFonts w:cs="Arial"/>
          <w:b/>
          <w:szCs w:val="20"/>
          <w:lang w:eastAsia="en-US"/>
        </w:rPr>
      </w:pPr>
    </w:p>
    <w:p w14:paraId="03797380" w14:textId="3B553A70" w:rsidR="004B32A8" w:rsidRPr="001351DE" w:rsidRDefault="004B32A8" w:rsidP="001351DE">
      <w:pPr>
        <w:pStyle w:val="PargrafodaLista"/>
        <w:numPr>
          <w:ilvl w:val="2"/>
          <w:numId w:val="29"/>
        </w:numPr>
        <w:tabs>
          <w:tab w:val="left" w:pos="1440"/>
        </w:tabs>
        <w:autoSpaceDE w:val="0"/>
        <w:snapToGrid w:val="0"/>
        <w:spacing w:before="120" w:after="120" w:line="276" w:lineRule="auto"/>
        <w:jc w:val="both"/>
        <w:rPr>
          <w:rFonts w:cs="Arial"/>
          <w:szCs w:val="20"/>
          <w:lang w:eastAsia="en-US"/>
        </w:rPr>
      </w:pPr>
      <w:r w:rsidRPr="002463FA">
        <w:t xml:space="preserve">As empresas, cadastradas ou não no </w:t>
      </w:r>
      <w:r w:rsidR="00532993">
        <w:t>SICAF</w:t>
      </w:r>
      <w:r w:rsidRPr="002463FA">
        <w:t xml:space="preserve">, que apresentarem resultado inferior </w:t>
      </w:r>
      <w:r w:rsidRPr="001351DE">
        <w:rPr>
          <w:rFonts w:cs="Arial"/>
          <w:szCs w:val="20"/>
        </w:rPr>
        <w:t>ou igual a 1(um) em qualquer dos índices de Liquidez Geral (LG), Solvência Geral</w:t>
      </w:r>
      <w:r w:rsidRPr="002463FA">
        <w:t xml:space="preserve"> (SG) e Liquidez Corrente (LC), deverão comprovar patrimônio líquido de </w:t>
      </w:r>
      <w:r w:rsidR="00416BE0">
        <w:t>10% ( dez por cento)</w:t>
      </w:r>
      <w:r w:rsidRPr="002463FA">
        <w:t xml:space="preserve"> do valor estimado da contratação ou do item pertinente. </w:t>
      </w:r>
    </w:p>
    <w:p w14:paraId="4FAF9D4C" w14:textId="77777777" w:rsidR="001351DE" w:rsidRPr="001351DE" w:rsidRDefault="001351DE" w:rsidP="001351DE">
      <w:pPr>
        <w:pStyle w:val="PargrafodaLista"/>
        <w:tabs>
          <w:tab w:val="left" w:pos="1440"/>
        </w:tabs>
        <w:autoSpaceDE w:val="0"/>
        <w:snapToGrid w:val="0"/>
        <w:spacing w:before="120" w:after="120" w:line="276" w:lineRule="auto"/>
        <w:ind w:left="1854"/>
        <w:jc w:val="both"/>
        <w:rPr>
          <w:rFonts w:cs="Arial"/>
          <w:szCs w:val="20"/>
          <w:lang w:eastAsia="en-US"/>
        </w:rPr>
      </w:pPr>
    </w:p>
    <w:p w14:paraId="55B06CE7" w14:textId="6B137C79" w:rsidR="000F104D" w:rsidRDefault="004036E0" w:rsidP="00EE4A0C">
      <w:pPr>
        <w:numPr>
          <w:ilvl w:val="1"/>
          <w:numId w:val="4"/>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659B1F2C" w14:textId="77777777" w:rsidR="00946750" w:rsidRPr="002E40C5" w:rsidRDefault="00946750" w:rsidP="00946750">
      <w:pPr>
        <w:spacing w:before="120" w:after="120" w:line="276" w:lineRule="auto"/>
        <w:ind w:left="425"/>
        <w:jc w:val="both"/>
        <w:rPr>
          <w:rFonts w:cs="Arial"/>
          <w:b/>
          <w:bCs/>
          <w:iCs/>
          <w:color w:val="000000"/>
          <w:szCs w:val="20"/>
        </w:rPr>
      </w:pPr>
    </w:p>
    <w:p w14:paraId="2558285D" w14:textId="2243711C" w:rsidR="005259D4" w:rsidRPr="00946750" w:rsidRDefault="005259D4" w:rsidP="00EE4A0C">
      <w:pPr>
        <w:numPr>
          <w:ilvl w:val="2"/>
          <w:numId w:val="4"/>
        </w:numPr>
        <w:spacing w:before="120" w:after="120" w:line="276" w:lineRule="auto"/>
        <w:jc w:val="both"/>
        <w:rPr>
          <w:rFonts w:cs="Arial"/>
          <w:szCs w:val="20"/>
        </w:rPr>
      </w:pPr>
      <w:r w:rsidRPr="002E40C5">
        <w:rPr>
          <w:rFonts w:cs="Arial"/>
          <w:color w:val="000000"/>
          <w:szCs w:val="20"/>
        </w:rPr>
        <w:t xml:space="preserve">As </w:t>
      </w:r>
      <w:r w:rsidRPr="00EE4A0C">
        <w:rPr>
          <w:rFonts w:cs="Arial"/>
          <w:color w:val="000000"/>
          <w:szCs w:val="20"/>
        </w:rPr>
        <w:t>empresas</w:t>
      </w:r>
      <w:r w:rsidRPr="002E40C5">
        <w:rPr>
          <w:rFonts w:cs="Arial"/>
          <w:color w:val="000000"/>
          <w:szCs w:val="20"/>
        </w:rPr>
        <w:t xml:space="preserve">, cadastradas ou não no </w:t>
      </w:r>
      <w:r w:rsidR="00532993">
        <w:rPr>
          <w:rFonts w:cs="Arial"/>
          <w:color w:val="000000"/>
          <w:szCs w:val="20"/>
        </w:rPr>
        <w:t>SICAF</w:t>
      </w:r>
      <w:r w:rsidRPr="001351DE">
        <w:rPr>
          <w:rFonts w:cs="Arial"/>
          <w:szCs w:val="20"/>
        </w:rPr>
        <w:t xml:space="preserve">, </w:t>
      </w:r>
      <w:r w:rsidRPr="001351DE">
        <w:rPr>
          <w:rFonts w:cs="Arial"/>
          <w:iCs/>
          <w:szCs w:val="20"/>
        </w:rPr>
        <w:t>para todos os itens,</w:t>
      </w:r>
      <w:r w:rsidRPr="001351DE">
        <w:rPr>
          <w:rFonts w:cs="Arial"/>
          <w:szCs w:val="20"/>
        </w:rPr>
        <w:t xml:space="preserve"> </w:t>
      </w:r>
      <w:r w:rsidRPr="002E40C5">
        <w:rPr>
          <w:rFonts w:cs="Arial"/>
          <w:color w:val="000000"/>
          <w:szCs w:val="20"/>
        </w:rPr>
        <w:t>deverão comprovar, ainda, a qualificação técnica, por meio de:</w:t>
      </w:r>
    </w:p>
    <w:p w14:paraId="0BCA75BB" w14:textId="17071169" w:rsidR="00946750" w:rsidRPr="00C939B7" w:rsidRDefault="00946750" w:rsidP="00946750">
      <w:pPr>
        <w:pStyle w:val="PargrafodaLista"/>
        <w:numPr>
          <w:ilvl w:val="3"/>
          <w:numId w:val="4"/>
        </w:numPr>
        <w:jc w:val="both"/>
        <w:rPr>
          <w:rFonts w:cs="Arial"/>
        </w:rPr>
      </w:pPr>
      <w:r w:rsidRPr="00C4396E">
        <w:rPr>
          <w:rFonts w:ascii="Helvetica" w:hAnsi="Helvetica"/>
          <w:color w:val="000000"/>
          <w:szCs w:val="20"/>
        </w:rPr>
        <w:t>Certidão de Registro de Pessoa Jurídica da proponente junto ao Conselho Regional de Engenharia e Agronomia - CREA, dentro de seu prazo de validade;</w:t>
      </w:r>
    </w:p>
    <w:p w14:paraId="0533A1A5" w14:textId="77777777" w:rsidR="00C939B7" w:rsidRPr="00946750" w:rsidRDefault="00C939B7" w:rsidP="00C939B7">
      <w:pPr>
        <w:pStyle w:val="PargrafodaLista"/>
        <w:ind w:left="2421"/>
        <w:jc w:val="both"/>
        <w:rPr>
          <w:rFonts w:cs="Arial"/>
        </w:rPr>
      </w:pPr>
    </w:p>
    <w:p w14:paraId="7E94A109" w14:textId="70DECEF2" w:rsidR="00946750" w:rsidRPr="00C939B7" w:rsidRDefault="00946750" w:rsidP="00946750">
      <w:pPr>
        <w:pStyle w:val="PargrafodaLista"/>
        <w:numPr>
          <w:ilvl w:val="3"/>
          <w:numId w:val="4"/>
        </w:numPr>
        <w:jc w:val="both"/>
        <w:rPr>
          <w:rFonts w:cs="Arial"/>
        </w:rPr>
      </w:pPr>
      <w:r w:rsidRPr="00C4396E">
        <w:rPr>
          <w:rFonts w:cs="Arial"/>
          <w:color w:val="000000"/>
          <w:szCs w:val="20"/>
        </w:rPr>
        <w:t>A CONTRATADA deverá apresentar, no prazo máximo de 10 (dez) dias da assinatura do contrato, no Conselho Regional de Engenharia, Arquitetura e Agronomia competente, a devida Anotação de Responsabilidade Técnica pelos serviços objeto dessa contratação</w:t>
      </w:r>
      <w:r>
        <w:rPr>
          <w:rFonts w:cs="Arial"/>
          <w:color w:val="000000"/>
          <w:szCs w:val="20"/>
        </w:rPr>
        <w:t>;</w:t>
      </w:r>
    </w:p>
    <w:p w14:paraId="2EB5FF12" w14:textId="77777777" w:rsidR="00C939B7" w:rsidRPr="00946750" w:rsidRDefault="00C939B7" w:rsidP="00C939B7">
      <w:pPr>
        <w:pStyle w:val="PargrafodaLista"/>
        <w:ind w:left="2421"/>
        <w:jc w:val="both"/>
        <w:rPr>
          <w:rFonts w:cs="Arial"/>
        </w:rPr>
      </w:pPr>
    </w:p>
    <w:p w14:paraId="4D780886" w14:textId="1794E9D7" w:rsidR="00946750" w:rsidRPr="00C939B7" w:rsidRDefault="00946750" w:rsidP="00946750">
      <w:pPr>
        <w:pStyle w:val="PargrafodaLista"/>
        <w:numPr>
          <w:ilvl w:val="3"/>
          <w:numId w:val="4"/>
        </w:numPr>
        <w:jc w:val="both"/>
        <w:rPr>
          <w:rFonts w:cs="Arial"/>
        </w:rPr>
      </w:pPr>
      <w:r w:rsidRPr="00C4396E">
        <w:rPr>
          <w:rFonts w:cs="Arial"/>
          <w:color w:val="000000"/>
          <w:szCs w:val="20"/>
        </w:rPr>
        <w:lastRenderedPageBreak/>
        <w:t>O Responsável Técnico será profissional graduado em Engenharia Mecânica, Elétrica, Eletrônica ou Civil, com experiência comprovada no acompanhamento de serviços de manutenção preventiva e corretiva compatíveis com os destas especificações</w:t>
      </w:r>
      <w:r>
        <w:rPr>
          <w:rFonts w:cs="Arial"/>
          <w:color w:val="000000"/>
          <w:szCs w:val="20"/>
        </w:rPr>
        <w:t>;</w:t>
      </w:r>
    </w:p>
    <w:p w14:paraId="46DB948D" w14:textId="77777777" w:rsidR="00C939B7" w:rsidRPr="00946750" w:rsidRDefault="00C939B7" w:rsidP="00C939B7">
      <w:pPr>
        <w:pStyle w:val="PargrafodaLista"/>
        <w:ind w:left="2421"/>
        <w:jc w:val="both"/>
        <w:rPr>
          <w:rFonts w:cs="Arial"/>
        </w:rPr>
      </w:pPr>
    </w:p>
    <w:p w14:paraId="07401B2C" w14:textId="657DA856" w:rsidR="00946750" w:rsidRPr="00C939B7" w:rsidRDefault="00946750" w:rsidP="00946750">
      <w:pPr>
        <w:pStyle w:val="PargrafodaLista"/>
        <w:numPr>
          <w:ilvl w:val="3"/>
          <w:numId w:val="4"/>
        </w:numPr>
        <w:jc w:val="both"/>
        <w:rPr>
          <w:rFonts w:cs="Arial"/>
        </w:rPr>
      </w:pPr>
      <w:r w:rsidRPr="00C4396E">
        <w:rPr>
          <w:rFonts w:cs="Arial"/>
          <w:color w:val="000000"/>
          <w:szCs w:val="20"/>
        </w:rPr>
        <w:t xml:space="preserve">O profissional indicado como responsável técnico descrito no </w:t>
      </w:r>
      <w:r w:rsidRPr="00C4396E">
        <w:rPr>
          <w:rFonts w:cs="Arial"/>
          <w:b/>
          <w:bCs/>
          <w:color w:val="000000"/>
          <w:szCs w:val="20"/>
        </w:rPr>
        <w:t>subitem anterior</w:t>
      </w:r>
      <w:r w:rsidRPr="00C4396E">
        <w:rPr>
          <w:rFonts w:cs="Arial"/>
          <w:color w:val="000000"/>
          <w:szCs w:val="20"/>
        </w:rPr>
        <w:t>, deverá, no início da execução do serviço e durante toda a sua execução, possuir vínculo empregatício com a empresa proponente, comprovado por meio da juntada de cópia da ficha de registro de empregado, ou da cópia do ato de investidura em cargo de direção, ou da cópia do contrato social ou ainda do contrato civil de prestação de serviços; a fim de comprovar que este profissional pertence ao quadro técnico da empresa, ou é seu diretor ou seu sócio</w:t>
      </w:r>
      <w:r>
        <w:rPr>
          <w:rFonts w:cs="Arial"/>
          <w:color w:val="000000"/>
          <w:szCs w:val="20"/>
        </w:rPr>
        <w:t>;</w:t>
      </w:r>
    </w:p>
    <w:p w14:paraId="20AFE946" w14:textId="77777777" w:rsidR="00C939B7" w:rsidRPr="00946750" w:rsidRDefault="00C939B7" w:rsidP="00C939B7">
      <w:pPr>
        <w:pStyle w:val="PargrafodaLista"/>
        <w:ind w:left="2421"/>
        <w:jc w:val="both"/>
        <w:rPr>
          <w:rFonts w:cs="Arial"/>
        </w:rPr>
      </w:pPr>
    </w:p>
    <w:p w14:paraId="5E6C6565" w14:textId="18554F71" w:rsidR="00946750" w:rsidRPr="00C939B7" w:rsidRDefault="00946750" w:rsidP="00946750">
      <w:pPr>
        <w:pStyle w:val="PargrafodaLista"/>
        <w:numPr>
          <w:ilvl w:val="3"/>
          <w:numId w:val="4"/>
        </w:numPr>
        <w:jc w:val="both"/>
        <w:rPr>
          <w:rFonts w:cs="Arial"/>
        </w:rPr>
      </w:pPr>
      <w:r w:rsidRPr="00C4396E">
        <w:rPr>
          <w:rFonts w:cs="Arial"/>
          <w:color w:val="000000"/>
          <w:szCs w:val="20"/>
        </w:rPr>
        <w:t>Quando da troca de Responsável Técnico, a CONTRATADA providenciará o registro, junto ao CREA, de nova Anotação de Responsabilidade Técnica (A.R.T.), conforme disciplina a Resolução n° 307/1986- CONFEA</w:t>
      </w:r>
      <w:r>
        <w:rPr>
          <w:rFonts w:cs="Arial"/>
          <w:color w:val="000000"/>
          <w:szCs w:val="20"/>
        </w:rPr>
        <w:t>;</w:t>
      </w:r>
    </w:p>
    <w:p w14:paraId="1BD56B2F" w14:textId="77777777" w:rsidR="00C939B7" w:rsidRPr="00946750" w:rsidRDefault="00C939B7" w:rsidP="00C939B7">
      <w:pPr>
        <w:pStyle w:val="PargrafodaLista"/>
        <w:ind w:left="2421"/>
        <w:jc w:val="both"/>
        <w:rPr>
          <w:rFonts w:cs="Arial"/>
        </w:rPr>
      </w:pPr>
    </w:p>
    <w:p w14:paraId="05AC5FBA" w14:textId="21820F21" w:rsidR="00946750" w:rsidRPr="00C939B7" w:rsidRDefault="00946750" w:rsidP="00946750">
      <w:pPr>
        <w:pStyle w:val="PargrafodaLista"/>
        <w:numPr>
          <w:ilvl w:val="3"/>
          <w:numId w:val="4"/>
        </w:numPr>
        <w:jc w:val="both"/>
        <w:rPr>
          <w:rFonts w:cs="Arial"/>
        </w:rPr>
      </w:pPr>
      <w:r w:rsidRPr="00C4396E">
        <w:rPr>
          <w:rFonts w:cs="Arial"/>
          <w:color w:val="000000"/>
          <w:szCs w:val="20"/>
        </w:rPr>
        <w:t>Na prestação dos serviços, a CONTRATADA deverá providenciar e contar com profissionais</w:t>
      </w:r>
      <w:r>
        <w:rPr>
          <w:rFonts w:cs="Arial"/>
          <w:color w:val="000000"/>
          <w:szCs w:val="20"/>
        </w:rPr>
        <w:t xml:space="preserve"> </w:t>
      </w:r>
      <w:r w:rsidRPr="00C4396E">
        <w:rPr>
          <w:rFonts w:cs="Arial"/>
          <w:color w:val="000000"/>
          <w:szCs w:val="20"/>
        </w:rPr>
        <w:t>especializados e devidamente habilitados para desenvolverem as atividades necessárias à perfeita e integral execução do objeto contratado</w:t>
      </w:r>
      <w:r>
        <w:rPr>
          <w:rFonts w:cs="Arial"/>
          <w:color w:val="000000"/>
          <w:szCs w:val="20"/>
        </w:rPr>
        <w:t>;</w:t>
      </w:r>
    </w:p>
    <w:p w14:paraId="158B33F7" w14:textId="77777777" w:rsidR="00C939B7" w:rsidRPr="00946750" w:rsidRDefault="00C939B7" w:rsidP="00C939B7">
      <w:pPr>
        <w:pStyle w:val="PargrafodaLista"/>
        <w:ind w:left="2421"/>
        <w:jc w:val="both"/>
        <w:rPr>
          <w:rFonts w:cs="Arial"/>
        </w:rPr>
      </w:pPr>
    </w:p>
    <w:p w14:paraId="0ADB8B94" w14:textId="6E940357" w:rsidR="00946750" w:rsidRPr="00C939B7" w:rsidRDefault="00946750" w:rsidP="00946750">
      <w:pPr>
        <w:pStyle w:val="PargrafodaLista"/>
        <w:numPr>
          <w:ilvl w:val="3"/>
          <w:numId w:val="4"/>
        </w:numPr>
        <w:jc w:val="both"/>
        <w:rPr>
          <w:rFonts w:cs="Arial"/>
        </w:rPr>
      </w:pPr>
      <w:r w:rsidRPr="00C4396E">
        <w:rPr>
          <w:rFonts w:cs="Arial"/>
          <w:color w:val="000000"/>
          <w:szCs w:val="20"/>
        </w:rPr>
        <w:t xml:space="preserve">Apresentar, no mínimo, </w:t>
      </w:r>
      <w:r w:rsidRPr="00C4396E">
        <w:rPr>
          <w:rFonts w:cs="Arial"/>
          <w:b/>
          <w:bCs/>
          <w:color w:val="000000"/>
          <w:szCs w:val="20"/>
        </w:rPr>
        <w:t xml:space="preserve">01 (um) atestado de capacidade técnica </w:t>
      </w:r>
      <w:r w:rsidRPr="00C4396E">
        <w:rPr>
          <w:rFonts w:cs="Arial"/>
          <w:color w:val="000000"/>
          <w:szCs w:val="20"/>
        </w:rPr>
        <w:t xml:space="preserve">em nome da licitante, </w:t>
      </w:r>
      <w:r w:rsidRPr="00C4396E">
        <w:rPr>
          <w:rFonts w:cs="Arial"/>
          <w:b/>
          <w:bCs/>
          <w:color w:val="000000"/>
          <w:szCs w:val="20"/>
        </w:rPr>
        <w:t>pessoa jurídica</w:t>
      </w:r>
      <w:r w:rsidRPr="00C4396E">
        <w:rPr>
          <w:rFonts w:cs="Arial"/>
          <w:color w:val="000000"/>
          <w:szCs w:val="20"/>
        </w:rPr>
        <w:t>, fornecido por pessoa jurídica de direito público ou privado, que comprove aptidão da licitante para desempenho de atividade pertinente e compatível em características, quantidades e prazos com o objeto da licitação;</w:t>
      </w:r>
    </w:p>
    <w:p w14:paraId="3F510037" w14:textId="77777777" w:rsidR="00C939B7" w:rsidRPr="00946750" w:rsidRDefault="00C939B7" w:rsidP="00C939B7">
      <w:pPr>
        <w:pStyle w:val="PargrafodaLista"/>
        <w:ind w:left="2421"/>
        <w:jc w:val="both"/>
        <w:rPr>
          <w:rFonts w:cs="Arial"/>
        </w:rPr>
      </w:pPr>
    </w:p>
    <w:p w14:paraId="0F3F454E" w14:textId="0C5B1C09" w:rsidR="00946750" w:rsidRPr="00946750" w:rsidRDefault="00946750" w:rsidP="00946750">
      <w:pPr>
        <w:pStyle w:val="PargrafodaLista"/>
        <w:numPr>
          <w:ilvl w:val="3"/>
          <w:numId w:val="4"/>
        </w:numPr>
        <w:jc w:val="both"/>
        <w:rPr>
          <w:rFonts w:cs="Arial"/>
        </w:rPr>
      </w:pPr>
      <w:r w:rsidRPr="00C4396E">
        <w:rPr>
          <w:rFonts w:cs="Arial"/>
          <w:color w:val="000000"/>
          <w:szCs w:val="20"/>
        </w:rPr>
        <w:t>O(s) atestado(s) devera(ão) conter, além do nome do atestante, endereço e telefone da pessoa jurídica, ou qualquer outra forma de que a unidade possa valer-se para manter contato com a empresa declarante;</w:t>
      </w:r>
    </w:p>
    <w:p w14:paraId="1E4F3D3E" w14:textId="5702E565" w:rsidR="00946750" w:rsidRPr="00C939B7" w:rsidRDefault="00946750" w:rsidP="00946750">
      <w:pPr>
        <w:pStyle w:val="PargrafodaLista"/>
        <w:numPr>
          <w:ilvl w:val="3"/>
          <w:numId w:val="4"/>
        </w:numPr>
        <w:jc w:val="both"/>
        <w:rPr>
          <w:rFonts w:cs="Arial"/>
        </w:rPr>
      </w:pPr>
      <w:r w:rsidRPr="00C4396E">
        <w:rPr>
          <w:rFonts w:cs="Arial"/>
          <w:color w:val="000000"/>
          <w:szCs w:val="20"/>
        </w:rPr>
        <w:t>A unidade ainda se reserva o direito de realizar diligências para comprovar a veracidade dos atestados, podendo, requisitar cópias dos respectivos contratos e aditivos e/ou outros documentos comprobatórios do conteúdo declarado;</w:t>
      </w:r>
    </w:p>
    <w:p w14:paraId="25274523" w14:textId="77777777" w:rsidR="00C939B7" w:rsidRPr="00946750" w:rsidRDefault="00C939B7" w:rsidP="00C939B7">
      <w:pPr>
        <w:pStyle w:val="PargrafodaLista"/>
        <w:ind w:left="2421"/>
        <w:jc w:val="both"/>
        <w:rPr>
          <w:rFonts w:cs="Arial"/>
        </w:rPr>
      </w:pPr>
    </w:p>
    <w:p w14:paraId="23297038" w14:textId="3EA70D96" w:rsidR="00946750" w:rsidRPr="00946750" w:rsidRDefault="00946750" w:rsidP="00946750">
      <w:pPr>
        <w:pStyle w:val="PargrafodaLista"/>
        <w:numPr>
          <w:ilvl w:val="3"/>
          <w:numId w:val="4"/>
        </w:numPr>
        <w:jc w:val="both"/>
        <w:rPr>
          <w:rFonts w:cs="Arial"/>
        </w:rPr>
      </w:pPr>
      <w:r w:rsidRPr="00C4396E">
        <w:rPr>
          <w:rFonts w:cs="Arial"/>
          <w:color w:val="000000"/>
          <w:szCs w:val="20"/>
        </w:rPr>
        <w:t>As licitantes que deixarem de apresentar quaisquer dos documentos exigidos para habilitação serão consideradas inabilitadas</w:t>
      </w:r>
      <w:r>
        <w:rPr>
          <w:rFonts w:cs="Arial"/>
          <w:color w:val="000000"/>
          <w:szCs w:val="20"/>
        </w:rPr>
        <w:t>.</w:t>
      </w:r>
    </w:p>
    <w:p w14:paraId="5144B6FB" w14:textId="77777777" w:rsidR="006219D6" w:rsidRPr="002E40C5" w:rsidRDefault="006219D6" w:rsidP="001F28BE">
      <w:pPr>
        <w:spacing w:line="276" w:lineRule="auto"/>
        <w:jc w:val="both"/>
        <w:rPr>
          <w:rFonts w:cs="Arial"/>
          <w:szCs w:val="20"/>
          <w:lang w:eastAsia="en-US"/>
        </w:rPr>
      </w:pPr>
    </w:p>
    <w:p w14:paraId="25E828AD" w14:textId="6E6D66DE" w:rsidR="000F104D" w:rsidRPr="0053498D" w:rsidRDefault="000F104D" w:rsidP="00EE4A0C">
      <w:pPr>
        <w:numPr>
          <w:ilvl w:val="2"/>
          <w:numId w:val="4"/>
        </w:numPr>
        <w:spacing w:before="120" w:after="120" w:line="276" w:lineRule="auto"/>
        <w:jc w:val="both"/>
        <w:rPr>
          <w:rFonts w:cs="Arial"/>
          <w:bCs/>
          <w:color w:val="000000"/>
          <w:szCs w:val="20"/>
        </w:rPr>
      </w:pPr>
      <w:bookmarkStart w:id="3" w:name="_Hlk519176340"/>
      <w:r w:rsidRPr="0053498D">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53498D">
        <w:rPr>
          <w:rFonts w:cs="Arial"/>
          <w:color w:val="000000"/>
          <w:szCs w:val="20"/>
        </w:rPr>
        <w:t xml:space="preserve">por período não inferior a três anos, mediante </w:t>
      </w:r>
      <w:r w:rsidRPr="0053498D">
        <w:rPr>
          <w:rFonts w:cs="Arial"/>
          <w:color w:val="000000"/>
          <w:szCs w:val="20"/>
        </w:rPr>
        <w:t>a apresentação de atestado</w:t>
      </w:r>
      <w:r w:rsidR="00532993">
        <w:rPr>
          <w:rFonts w:cs="Arial"/>
          <w:color w:val="000000"/>
          <w:szCs w:val="20"/>
        </w:rPr>
        <w:t>(</w:t>
      </w:r>
      <w:r w:rsidRPr="0053498D">
        <w:rPr>
          <w:rFonts w:cs="Arial"/>
          <w:color w:val="000000"/>
          <w:szCs w:val="20"/>
        </w:rPr>
        <w:t>s</w:t>
      </w:r>
      <w:r w:rsidR="00532993">
        <w:rPr>
          <w:rFonts w:cs="Arial"/>
          <w:color w:val="000000"/>
          <w:szCs w:val="20"/>
        </w:rPr>
        <w:t>)</w:t>
      </w:r>
      <w:r w:rsidRPr="0053498D">
        <w:rPr>
          <w:rFonts w:cs="Arial"/>
          <w:color w:val="000000"/>
          <w:szCs w:val="20"/>
        </w:rPr>
        <w:t xml:space="preserve"> fornecido</w:t>
      </w:r>
      <w:r w:rsidR="00532993">
        <w:rPr>
          <w:rFonts w:cs="Arial"/>
          <w:color w:val="000000"/>
          <w:szCs w:val="20"/>
        </w:rPr>
        <w:t>(</w:t>
      </w:r>
      <w:r w:rsidRPr="0053498D">
        <w:rPr>
          <w:rFonts w:cs="Arial"/>
          <w:color w:val="000000"/>
          <w:szCs w:val="20"/>
        </w:rPr>
        <w:t>s</w:t>
      </w:r>
      <w:r w:rsidR="00532993">
        <w:rPr>
          <w:rFonts w:cs="Arial"/>
          <w:color w:val="000000"/>
          <w:szCs w:val="20"/>
        </w:rPr>
        <w:t>)</w:t>
      </w:r>
      <w:r w:rsidRPr="0053498D">
        <w:rPr>
          <w:rFonts w:cs="Arial"/>
          <w:color w:val="000000"/>
          <w:szCs w:val="20"/>
        </w:rPr>
        <w:t xml:space="preserve"> por pessoas jurídicas de direito público ou privado.</w:t>
      </w:r>
      <w:r w:rsidR="00763C01" w:rsidRPr="0053498D">
        <w:rPr>
          <w:rFonts w:cs="Arial"/>
          <w:color w:val="000000"/>
          <w:szCs w:val="20"/>
        </w:rPr>
        <w:t xml:space="preserve"> </w:t>
      </w:r>
    </w:p>
    <w:p w14:paraId="566D3B6E" w14:textId="77777777" w:rsidR="00763C01" w:rsidRPr="006B0AB0" w:rsidRDefault="00763C01" w:rsidP="00EE4A0C">
      <w:pPr>
        <w:numPr>
          <w:ilvl w:val="3"/>
          <w:numId w:val="4"/>
        </w:numPr>
        <w:spacing w:before="120" w:after="120" w:line="276" w:lineRule="auto"/>
        <w:jc w:val="both"/>
        <w:rPr>
          <w:rFonts w:cs="Arial"/>
          <w:color w:val="000000"/>
          <w:szCs w:val="20"/>
        </w:rPr>
      </w:pPr>
      <w:bookmarkStart w:id="4" w:name="_Hlk519177818"/>
      <w:bookmarkEnd w:id="3"/>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14:paraId="378DC8D9" w14:textId="39378EDB" w:rsidR="00324781" w:rsidRPr="006B0AB0" w:rsidRDefault="00AA437A" w:rsidP="00EE4A0C">
      <w:pPr>
        <w:numPr>
          <w:ilvl w:val="3"/>
          <w:numId w:val="4"/>
        </w:numPr>
        <w:spacing w:before="120" w:after="120" w:line="276" w:lineRule="auto"/>
        <w:jc w:val="both"/>
        <w:rPr>
          <w:rFonts w:cs="Arial"/>
          <w:color w:val="000000"/>
          <w:szCs w:val="20"/>
        </w:rPr>
      </w:pPr>
      <w:r w:rsidRPr="006B0AB0">
        <w:rPr>
          <w:rFonts w:cs="Arial"/>
          <w:color w:val="000000"/>
          <w:szCs w:val="20"/>
        </w:rPr>
        <w:lastRenderedPageBreak/>
        <w:t xml:space="preserve">Somente serão aceitos atestados expedidos após a conclusão do contrato ou se decorrido, pelo menos, um ano do início de sua execução, exceto se firmado para </w:t>
      </w:r>
      <w:r w:rsidR="005941CA" w:rsidRPr="006B0AB0">
        <w:rPr>
          <w:rFonts w:cs="Arial"/>
          <w:color w:val="000000"/>
          <w:szCs w:val="20"/>
        </w:rPr>
        <w:t xml:space="preserve">ser executado em prazo inferior, conforme item 10.8 </w:t>
      </w:r>
      <w:r w:rsidR="008B2CE0">
        <w:rPr>
          <w:rFonts w:cs="Arial"/>
          <w:color w:val="000000"/>
          <w:szCs w:val="20"/>
        </w:rPr>
        <w:t xml:space="preserve">do Anexo VII-A </w:t>
      </w:r>
      <w:r w:rsidR="005941CA" w:rsidRPr="006B0AB0">
        <w:rPr>
          <w:rFonts w:cs="Arial"/>
          <w:color w:val="000000"/>
          <w:szCs w:val="20"/>
        </w:rPr>
        <w:t>da IN SEGES/</w:t>
      </w:r>
      <w:r w:rsidR="00532993">
        <w:rPr>
          <w:rFonts w:cs="Arial"/>
          <w:color w:val="000000"/>
          <w:szCs w:val="20"/>
        </w:rPr>
        <w:t>MP</w:t>
      </w:r>
      <w:r w:rsidR="005941CA" w:rsidRPr="006B0AB0">
        <w:rPr>
          <w:rFonts w:cs="Arial"/>
          <w:color w:val="000000"/>
          <w:szCs w:val="20"/>
        </w:rPr>
        <w:t xml:space="preserve"> n. 5, de 2017. </w:t>
      </w:r>
      <w:r w:rsidR="00324781" w:rsidRPr="006B0AB0">
        <w:rPr>
          <w:rFonts w:cs="Arial"/>
          <w:color w:val="000000"/>
          <w:szCs w:val="20"/>
        </w:rPr>
        <w:t xml:space="preserve"> </w:t>
      </w:r>
    </w:p>
    <w:bookmarkEnd w:id="4"/>
    <w:p w14:paraId="555EF729" w14:textId="665087E1" w:rsidR="00DD77DD" w:rsidRPr="006B0AB0" w:rsidRDefault="00DD77DD" w:rsidP="00EE4A0C">
      <w:pPr>
        <w:numPr>
          <w:ilvl w:val="3"/>
          <w:numId w:val="4"/>
        </w:numPr>
        <w:spacing w:before="120" w:after="120" w:line="276" w:lineRule="auto"/>
        <w:jc w:val="both"/>
        <w:rPr>
          <w:rFonts w:cs="Arial"/>
          <w:color w:val="000000"/>
          <w:szCs w:val="20"/>
        </w:rPr>
      </w:pPr>
      <w:r w:rsidRPr="006B0AB0">
        <w:rPr>
          <w:rFonts w:cs="Arial"/>
          <w:color w:val="000000"/>
          <w:szCs w:val="20"/>
        </w:rPr>
        <w:t>Para a comprovação da experiência mínima de 3 (três) anos, será aceito o somatório de atestados</w:t>
      </w:r>
      <w:r w:rsidR="00A46F7D" w:rsidRPr="006B0AB0">
        <w:rPr>
          <w:rFonts w:cs="Arial"/>
          <w:color w:val="000000"/>
          <w:szCs w:val="20"/>
        </w:rPr>
        <w:t xml:space="preserve"> de períodos diferentes</w:t>
      </w:r>
      <w:r w:rsidR="00212535" w:rsidRPr="006B0AB0">
        <w:rPr>
          <w:rFonts w:cs="Arial"/>
          <w:color w:val="000000"/>
          <w:szCs w:val="20"/>
        </w:rPr>
        <w:t>, não havendo obrigatoriedade de os três anos serem ininterruptos, conforme item 10.7</w:t>
      </w:r>
      <w:r w:rsidR="005817F5" w:rsidRPr="006B0AB0">
        <w:rPr>
          <w:rFonts w:cs="Arial"/>
          <w:color w:val="000000"/>
          <w:szCs w:val="20"/>
        </w:rPr>
        <w:t>.1</w:t>
      </w:r>
      <w:r w:rsidR="00212535" w:rsidRPr="006B0AB0">
        <w:rPr>
          <w:rFonts w:cs="Arial"/>
          <w:color w:val="000000"/>
          <w:szCs w:val="20"/>
        </w:rPr>
        <w:t xml:space="preserve"> do Anexo VII-A da IN SEGES/</w:t>
      </w:r>
      <w:r w:rsidR="00532993">
        <w:rPr>
          <w:rFonts w:cs="Arial"/>
          <w:color w:val="000000"/>
          <w:szCs w:val="20"/>
        </w:rPr>
        <w:t>MP</w:t>
      </w:r>
      <w:r w:rsidR="00212535" w:rsidRPr="006B0AB0">
        <w:rPr>
          <w:rFonts w:cs="Arial"/>
          <w:color w:val="000000"/>
          <w:szCs w:val="20"/>
        </w:rPr>
        <w:t xml:space="preserve"> n. 5/2017</w:t>
      </w:r>
      <w:r w:rsidR="005817F5" w:rsidRPr="006B0AB0">
        <w:rPr>
          <w:rFonts w:cs="Arial"/>
          <w:color w:val="000000"/>
          <w:szCs w:val="20"/>
        </w:rPr>
        <w:t>.</w:t>
      </w:r>
    </w:p>
    <w:p w14:paraId="373CC0ED" w14:textId="676740B4" w:rsidR="005817F5" w:rsidRPr="006B0AB0" w:rsidRDefault="005817F5" w:rsidP="00EE4A0C">
      <w:pPr>
        <w:numPr>
          <w:ilvl w:val="3"/>
          <w:numId w:val="4"/>
        </w:numPr>
        <w:spacing w:before="120" w:after="120" w:line="276" w:lineRule="auto"/>
        <w:jc w:val="both"/>
        <w:rPr>
          <w:rFonts w:cs="Arial"/>
          <w:color w:val="000000"/>
          <w:szCs w:val="20"/>
        </w:rPr>
      </w:pPr>
      <w:r w:rsidRPr="006B0AB0">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5" w:name="_Hlk519177062"/>
      <w:r w:rsidRPr="006B0AB0">
        <w:rPr>
          <w:rFonts w:cs="Arial"/>
          <w:color w:val="000000"/>
          <w:szCs w:val="20"/>
        </w:rPr>
        <w:t>nos termos do item 10.9 do Anexo VII-A da IN SEGES/</w:t>
      </w:r>
      <w:r w:rsidR="00532993">
        <w:rPr>
          <w:rFonts w:cs="Arial"/>
          <w:color w:val="000000"/>
          <w:szCs w:val="20"/>
        </w:rPr>
        <w:t>MP</w:t>
      </w:r>
      <w:r w:rsidRPr="006B0AB0">
        <w:rPr>
          <w:rFonts w:cs="Arial"/>
          <w:color w:val="000000"/>
          <w:szCs w:val="20"/>
        </w:rPr>
        <w:t xml:space="preserve"> n. 5/2017.</w:t>
      </w:r>
    </w:p>
    <w:bookmarkEnd w:id="5"/>
    <w:p w14:paraId="30C2268E" w14:textId="4FD04969" w:rsidR="004F6C38" w:rsidRPr="00EE4A0C" w:rsidRDefault="004F6C38" w:rsidP="00EE4A0C">
      <w:pPr>
        <w:numPr>
          <w:ilvl w:val="3"/>
          <w:numId w:val="4"/>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14:paraId="4C07603C" w14:textId="78D9DC24" w:rsidR="004653C5" w:rsidRPr="00955AF1" w:rsidRDefault="004653C5" w:rsidP="00955AF1">
      <w:pPr>
        <w:spacing w:before="120" w:after="120" w:line="276" w:lineRule="auto"/>
        <w:jc w:val="both"/>
        <w:rPr>
          <w:rFonts w:cs="Arial"/>
          <w:bCs/>
          <w:color w:val="FF0000"/>
          <w:szCs w:val="20"/>
        </w:rPr>
      </w:pPr>
    </w:p>
    <w:p w14:paraId="19010225" w14:textId="0514A593" w:rsidR="005076BB" w:rsidRPr="0065256D" w:rsidRDefault="0026065F" w:rsidP="00EE4A0C">
      <w:pPr>
        <w:numPr>
          <w:ilvl w:val="2"/>
          <w:numId w:val="4"/>
        </w:numPr>
        <w:spacing w:before="120" w:after="120" w:line="276" w:lineRule="auto"/>
        <w:jc w:val="both"/>
        <w:rPr>
          <w:rFonts w:cs="Arial"/>
          <w:bCs/>
          <w:szCs w:val="20"/>
        </w:rPr>
      </w:pPr>
      <w:bookmarkStart w:id="6" w:name="_Hlk518983267"/>
      <w:r w:rsidRPr="0065256D">
        <w:rPr>
          <w:rFonts w:cs="Arial"/>
          <w:bCs/>
          <w:szCs w:val="20"/>
        </w:rPr>
        <w:t xml:space="preserve">As </w:t>
      </w:r>
      <w:r w:rsidRPr="0065256D">
        <w:t>empresas</w:t>
      </w:r>
      <w:r w:rsidRPr="0065256D">
        <w:rPr>
          <w:rFonts w:cs="Arial"/>
          <w:bCs/>
          <w:szCs w:val="20"/>
        </w:rPr>
        <w:t xml:space="preserve">, cadastradas ou não no </w:t>
      </w:r>
      <w:r w:rsidR="00532993" w:rsidRPr="0065256D">
        <w:rPr>
          <w:rFonts w:cs="Arial"/>
          <w:bCs/>
          <w:szCs w:val="20"/>
        </w:rPr>
        <w:t>SICAF</w:t>
      </w:r>
      <w:r w:rsidRPr="0065256D">
        <w:rPr>
          <w:rFonts w:cs="Arial"/>
          <w:bCs/>
          <w:szCs w:val="20"/>
        </w:rPr>
        <w:t xml:space="preserve">, deverão apresentar </w:t>
      </w:r>
      <w:r w:rsidR="00B168B5" w:rsidRPr="0065256D">
        <w:rPr>
          <w:rFonts w:cs="Arial"/>
          <w:bCs/>
          <w:szCs w:val="20"/>
        </w:rPr>
        <w:t>a</w:t>
      </w:r>
      <w:r w:rsidR="00FE2700" w:rsidRPr="0065256D">
        <w:rPr>
          <w:rFonts w:cs="Arial"/>
          <w:bCs/>
          <w:szCs w:val="20"/>
        </w:rPr>
        <w:t>testado de vistoria assinado pelo servidor responsável</w:t>
      </w:r>
    </w:p>
    <w:p w14:paraId="1BED8AF6" w14:textId="77777777" w:rsidR="005076BB" w:rsidRPr="005D0A8F" w:rsidRDefault="005076BB" w:rsidP="005076BB">
      <w:pPr>
        <w:pStyle w:val="PargrafodaLista"/>
        <w:spacing w:before="120" w:after="120" w:line="276" w:lineRule="auto"/>
        <w:ind w:left="2421"/>
        <w:jc w:val="both"/>
        <w:rPr>
          <w:rFonts w:cs="Arial"/>
          <w:bCs/>
          <w:szCs w:val="20"/>
        </w:rPr>
      </w:pPr>
    </w:p>
    <w:p w14:paraId="5F57A1A9" w14:textId="29D38ECA" w:rsidR="00FE2700" w:rsidRPr="005D0A8F" w:rsidRDefault="005076BB" w:rsidP="00EE4A0C">
      <w:pPr>
        <w:numPr>
          <w:ilvl w:val="3"/>
          <w:numId w:val="4"/>
        </w:numPr>
        <w:spacing w:before="120" w:after="120" w:line="276" w:lineRule="auto"/>
        <w:jc w:val="both"/>
        <w:rPr>
          <w:rFonts w:cs="Arial"/>
          <w:bCs/>
          <w:szCs w:val="20"/>
        </w:rPr>
      </w:pPr>
      <w:r w:rsidRPr="005D0A8F">
        <w:rPr>
          <w:rFonts w:cs="Arial"/>
          <w:bCs/>
          <w:szCs w:val="20"/>
        </w:rPr>
        <w:t>O atestado de vistoria poderá ser substituído por d</w:t>
      </w:r>
      <w:r w:rsidR="00FE2700" w:rsidRPr="005D0A8F">
        <w:rPr>
          <w:rFonts w:cs="Arial"/>
          <w:bCs/>
          <w:szCs w:val="20"/>
        </w:rPr>
        <w:t xml:space="preserve">eclaração emitida pelo licitante </w:t>
      </w:r>
      <w:r w:rsidRPr="005D0A8F">
        <w:rPr>
          <w:rFonts w:cs="Arial"/>
          <w:bCs/>
          <w:szCs w:val="20"/>
        </w:rPr>
        <w:t xml:space="preserve">em que conste, alternativamente, ou </w:t>
      </w:r>
      <w:r w:rsidR="00FE2700" w:rsidRPr="005D0A8F">
        <w:rPr>
          <w:rFonts w:cs="Arial"/>
          <w:bCs/>
          <w:szCs w:val="20"/>
        </w:rPr>
        <w:t>que conhece as condições locais para execução do objeto</w:t>
      </w:r>
      <w:r w:rsidRPr="005D0A8F">
        <w:rPr>
          <w:rFonts w:cs="Arial"/>
          <w:bCs/>
          <w:szCs w:val="20"/>
        </w:rPr>
        <w:t>;</w:t>
      </w:r>
      <w:r w:rsidR="00FE2700" w:rsidRPr="005D0A8F">
        <w:rPr>
          <w:rFonts w:cs="Arial"/>
          <w:bCs/>
          <w:szCs w:val="20"/>
        </w:rPr>
        <w:t xml:space="preserve"> ou que tem pleno conhecimento das condições e peculiaridades inerentes à natureza do trabalho, assume total responsabilidade por este fato e não utilizará deste para quaisquer questionamentos futuros que ensej</w:t>
      </w:r>
      <w:r w:rsidRPr="005D0A8F">
        <w:rPr>
          <w:rFonts w:cs="Arial"/>
          <w:bCs/>
          <w:szCs w:val="20"/>
        </w:rPr>
        <w:t>e</w:t>
      </w:r>
      <w:r w:rsidR="00FE2700" w:rsidRPr="005D0A8F">
        <w:rPr>
          <w:rFonts w:cs="Arial"/>
          <w:bCs/>
          <w:szCs w:val="20"/>
        </w:rPr>
        <w:t xml:space="preserve">m </w:t>
      </w:r>
      <w:r w:rsidRPr="005D0A8F">
        <w:rPr>
          <w:rFonts w:cs="Arial"/>
          <w:bCs/>
          <w:szCs w:val="20"/>
        </w:rPr>
        <w:t>des</w:t>
      </w:r>
      <w:r w:rsidR="00FE2700" w:rsidRPr="005D0A8F">
        <w:rPr>
          <w:rFonts w:cs="Arial"/>
          <w:bCs/>
          <w:szCs w:val="20"/>
        </w:rPr>
        <w:t>avenças técnicas ou financeiras com</w:t>
      </w:r>
      <w:r w:rsidRPr="005D0A8F">
        <w:rPr>
          <w:rFonts w:cs="Arial"/>
          <w:bCs/>
          <w:szCs w:val="20"/>
        </w:rPr>
        <w:t xml:space="preserve"> </w:t>
      </w:r>
      <w:r w:rsidR="00A61D1D" w:rsidRPr="005D0A8F">
        <w:rPr>
          <w:rFonts w:cs="Arial"/>
          <w:bCs/>
          <w:szCs w:val="20"/>
        </w:rPr>
        <w:t>a</w:t>
      </w:r>
      <w:r w:rsidRPr="005D0A8F">
        <w:rPr>
          <w:rFonts w:cs="Arial"/>
          <w:bCs/>
          <w:szCs w:val="20"/>
        </w:rPr>
        <w:t xml:space="preserve"> contratante</w:t>
      </w:r>
      <w:r w:rsidR="00FE2700" w:rsidRPr="005D0A8F">
        <w:rPr>
          <w:rFonts w:cs="Arial"/>
          <w:bCs/>
          <w:szCs w:val="20"/>
        </w:rPr>
        <w:t>.</w:t>
      </w:r>
    </w:p>
    <w:bookmarkEnd w:id="6"/>
    <w:p w14:paraId="28A587F9" w14:textId="40401336" w:rsidR="00E923FD" w:rsidRPr="006319E8" w:rsidRDefault="00E923FD" w:rsidP="00EE4A0C">
      <w:pPr>
        <w:numPr>
          <w:ilvl w:val="2"/>
          <w:numId w:val="4"/>
        </w:numPr>
        <w:spacing w:before="120" w:after="120" w:line="276" w:lineRule="auto"/>
        <w:jc w:val="both"/>
        <w:rPr>
          <w:rFonts w:cs="Arial"/>
          <w:color w:val="000000" w:themeColor="text1"/>
          <w:szCs w:val="20"/>
        </w:rPr>
      </w:pPr>
      <w:r w:rsidRPr="006319E8">
        <w:rPr>
          <w:rFonts w:cs="Arial"/>
          <w:color w:val="000000" w:themeColor="text1"/>
          <w:szCs w:val="20"/>
        </w:rPr>
        <w:t>Em relação às licitantes cooperativas será, ainda, exigida a seg</w:t>
      </w:r>
      <w:r w:rsidR="002A7E55" w:rsidRPr="006319E8">
        <w:rPr>
          <w:rFonts w:cs="Arial"/>
          <w:color w:val="000000" w:themeColor="text1"/>
          <w:szCs w:val="20"/>
        </w:rPr>
        <w:t>uinte documentação complementar, conforme item 10.5 do Anexo VII-A da IN SEGES/</w:t>
      </w:r>
      <w:r w:rsidR="00532993" w:rsidRPr="006319E8">
        <w:rPr>
          <w:rFonts w:cs="Arial"/>
          <w:color w:val="000000" w:themeColor="text1"/>
          <w:szCs w:val="20"/>
        </w:rPr>
        <w:t>MP</w:t>
      </w:r>
      <w:r w:rsidR="00FD046D" w:rsidRPr="006319E8">
        <w:rPr>
          <w:rFonts w:cs="Arial"/>
          <w:color w:val="000000" w:themeColor="text1"/>
          <w:szCs w:val="20"/>
        </w:rPr>
        <w:t xml:space="preserve"> </w:t>
      </w:r>
      <w:r w:rsidR="002A7E55" w:rsidRPr="006319E8">
        <w:rPr>
          <w:rFonts w:cs="Arial"/>
          <w:color w:val="000000" w:themeColor="text1"/>
          <w:szCs w:val="20"/>
        </w:rPr>
        <w:t>n. 5/2017:</w:t>
      </w:r>
    </w:p>
    <w:p w14:paraId="715E21E3"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4346F7C7"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A declaração de regularidade de situação do contribuinte individual – DRSCI, para cada um dos cooperados indicados;</w:t>
      </w:r>
    </w:p>
    <w:p w14:paraId="149C5FF1" w14:textId="77777777" w:rsidR="00577B8D" w:rsidRPr="006319E8" w:rsidRDefault="00093B86"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lastRenderedPageBreak/>
        <w:t xml:space="preserve">A comprovação do capital social proporcional ao número de cooperados necessários à prestação do serviço; </w:t>
      </w:r>
    </w:p>
    <w:p w14:paraId="4E196170"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O registro previsto na Lei n. 5.764/71, art. 107;</w:t>
      </w:r>
    </w:p>
    <w:p w14:paraId="3EBBEB11"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 xml:space="preserve"> A comprovação de integração das respectivas quotas-partes por parte dos cooperados que executarão o contrato; e</w:t>
      </w:r>
    </w:p>
    <w:p w14:paraId="4A35BBCC"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2A75076" w14:textId="67356D1B" w:rsidR="000F104D"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A última auditoria contábil-financeira da cooperativa, conforme dispõe o art. 112 da Lei n. 5.764/71 ou uma declaração, sob as penas da lei, de que tal auditoria não foi exigida pelo órgão fiscalizador.</w:t>
      </w:r>
    </w:p>
    <w:p w14:paraId="07A78F49" w14:textId="0E850471" w:rsidR="00981319" w:rsidRPr="006319E8" w:rsidRDefault="00981319" w:rsidP="00981319">
      <w:pPr>
        <w:spacing w:before="120" w:after="120" w:line="276" w:lineRule="auto"/>
        <w:ind w:firstLine="425"/>
        <w:jc w:val="both"/>
        <w:rPr>
          <w:rFonts w:cs="Arial"/>
          <w:color w:val="000000" w:themeColor="text1"/>
          <w:szCs w:val="20"/>
        </w:rPr>
      </w:pPr>
      <w:r>
        <w:rPr>
          <w:rFonts w:ascii="ArialMT" w:hAnsi="ArialMT"/>
          <w:color w:val="000000"/>
          <w:szCs w:val="20"/>
        </w:rPr>
        <w:t xml:space="preserve">8.10 </w:t>
      </w:r>
      <w:r w:rsidRPr="00981319">
        <w:rPr>
          <w:rFonts w:ascii="ArialMT" w:hAnsi="ArialMT"/>
          <w:color w:val="000000"/>
          <w:szCs w:val="20"/>
        </w:rPr>
        <w:t>O licitante enquadrado como Microempreendedor Individual que pretenda auferir os</w:t>
      </w:r>
      <w:r w:rsidRPr="00981319">
        <w:rPr>
          <w:rFonts w:ascii="ArialMT" w:hAnsi="ArialMT"/>
          <w:color w:val="000000"/>
          <w:szCs w:val="20"/>
        </w:rPr>
        <w:br/>
        <w:t>benefícios do tratamento diferenciado previstos na Lei Complementar n. 123, de 2006, estará</w:t>
      </w:r>
      <w:r w:rsidRPr="00981319">
        <w:rPr>
          <w:rFonts w:ascii="ArialMT" w:hAnsi="ArialMT"/>
          <w:color w:val="000000"/>
          <w:szCs w:val="20"/>
        </w:rPr>
        <w:br/>
        <w:t>dispensado (a) da prova de inscrição nos cadastros de contribuintes estadual e municipal e (b) da</w:t>
      </w:r>
      <w:r w:rsidRPr="00981319">
        <w:rPr>
          <w:rFonts w:ascii="ArialMT" w:hAnsi="ArialMT"/>
          <w:color w:val="000000"/>
          <w:szCs w:val="20"/>
        </w:rPr>
        <w:br/>
        <w:t>apresentação do balanço patrimonial e das demonstrações contábeis do último exercício.</w:t>
      </w:r>
    </w:p>
    <w:p w14:paraId="0D58DA87" w14:textId="5705CF8C" w:rsidR="004E4A16" w:rsidRPr="00981319" w:rsidRDefault="05B482E3" w:rsidP="00981319">
      <w:pPr>
        <w:pStyle w:val="PargrafodaLista"/>
        <w:numPr>
          <w:ilvl w:val="1"/>
          <w:numId w:val="6"/>
        </w:numPr>
        <w:spacing w:before="120" w:after="120" w:line="276" w:lineRule="auto"/>
        <w:jc w:val="both"/>
        <w:rPr>
          <w:rFonts w:cs="Arial"/>
          <w:color w:val="000000" w:themeColor="text1"/>
        </w:rPr>
      </w:pPr>
      <w:r>
        <w:t>Os</w:t>
      </w:r>
      <w:r w:rsidRPr="00981319">
        <w:rPr>
          <w:rFonts w:cs="Arial"/>
          <w:color w:val="000000" w:themeColor="text1"/>
        </w:rPr>
        <w:t xml:space="preserve"> </w:t>
      </w:r>
      <w:r>
        <w:t>documentos</w:t>
      </w:r>
      <w:r w:rsidRPr="00981319">
        <w:rPr>
          <w:rFonts w:cs="Arial"/>
          <w:color w:val="000000" w:themeColor="text1"/>
        </w:rPr>
        <w:t xml:space="preserve"> exigidos para habilitação relacionados nos subitens acima, deverão ser apresentados em meio digital pelos licitantes, por meio de funcionalidade presente no sistema (upload), no prazo de </w:t>
      </w:r>
      <w:r w:rsidR="006D2FA6" w:rsidRPr="00981319">
        <w:rPr>
          <w:rFonts w:cs="Arial"/>
          <w:color w:val="000000" w:themeColor="text1"/>
        </w:rPr>
        <w:t>2 (duas) horas</w:t>
      </w:r>
      <w:r w:rsidRPr="00981319">
        <w:rPr>
          <w:rFonts w:cs="Arial"/>
          <w:color w:val="000000" w:themeColor="text1"/>
        </w:rPr>
        <w:t xml:space="preserve">, após solicitação do Pregoeiro no sistema eletrônico.  Somente mediante autorização do Pregoeiro e em caso de indisponibilidade do sistema, será aceito o envio da documentação por e-mail </w:t>
      </w:r>
      <w:hyperlink r:id="rId14" w:history="1">
        <w:r w:rsidR="006D2FA6" w:rsidRPr="00981319">
          <w:rPr>
            <w:rStyle w:val="Hyperlink"/>
            <w:rFonts w:cs="Arial"/>
            <w:color w:val="000000" w:themeColor="text1"/>
            <w:u w:val="none"/>
          </w:rPr>
          <w:t>cpl@pdl.ifmt.edu.br</w:t>
        </w:r>
      </w:hyperlink>
      <w:r w:rsidRPr="00981319">
        <w:rPr>
          <w:rFonts w:cs="Arial"/>
          <w:color w:val="000000" w:themeColor="text1"/>
        </w:rPr>
        <w:t xml:space="preserve">. </w:t>
      </w:r>
    </w:p>
    <w:p w14:paraId="5E4B4084" w14:textId="78FD5D21" w:rsidR="00FB6D84" w:rsidRPr="001C6BDB" w:rsidRDefault="00FB6D84" w:rsidP="001C6BDB">
      <w:pPr>
        <w:numPr>
          <w:ilvl w:val="2"/>
          <w:numId w:val="6"/>
        </w:numPr>
        <w:spacing w:before="120" w:after="120" w:line="276" w:lineRule="auto"/>
        <w:jc w:val="both"/>
        <w:rPr>
          <w:rFonts w:cs="Arial"/>
          <w:color w:val="000000" w:themeColor="text1"/>
        </w:rPr>
      </w:pPr>
      <w:r w:rsidRPr="00FB6D84">
        <w:rPr>
          <w:rFonts w:cs="Arial"/>
          <w:color w:val="000000" w:themeColor="text1"/>
        </w:rPr>
        <w:t>Somente haverá a necessidade de comprovação do preenchimento de requisitos mediante apresentação dos documentos originais não-digitais quando houver dúvida em relação à integridade do documento digital</w:t>
      </w:r>
      <w:r w:rsidR="00441A6B">
        <w:rPr>
          <w:rFonts w:cs="Arial"/>
          <w:color w:val="000000" w:themeColor="text1"/>
        </w:rPr>
        <w:t>.</w:t>
      </w:r>
    </w:p>
    <w:p w14:paraId="2BB74894" w14:textId="47F14109" w:rsidR="001B2A3F" w:rsidRPr="00EE4A0C" w:rsidRDefault="001B2A3F" w:rsidP="00981319">
      <w:pPr>
        <w:numPr>
          <w:ilvl w:val="2"/>
          <w:numId w:val="6"/>
        </w:numPr>
        <w:spacing w:before="120" w:after="120" w:line="276" w:lineRule="auto"/>
        <w:jc w:val="both"/>
        <w:rPr>
          <w:rFonts w:cs="Arial"/>
          <w:color w:val="000000" w:themeColor="text1"/>
        </w:rPr>
      </w:pPr>
      <w:r w:rsidRPr="00EE4A0C">
        <w:rPr>
          <w:rFonts w:cs="Arial"/>
          <w:color w:val="000000" w:themeColor="text1"/>
        </w:rPr>
        <w:t>Não serão aceitos documentos com indicação de CNPJ/CPF diferentes, salvo aqueles legalmente permitidos.</w:t>
      </w:r>
    </w:p>
    <w:p w14:paraId="38550329" w14:textId="77777777" w:rsidR="00EA1521" w:rsidRPr="00EE4A0C" w:rsidRDefault="00EA1521" w:rsidP="00981319">
      <w:pPr>
        <w:numPr>
          <w:ilvl w:val="2"/>
          <w:numId w:val="6"/>
        </w:numPr>
        <w:spacing w:before="120" w:after="120" w:line="276" w:lineRule="auto"/>
        <w:jc w:val="both"/>
        <w:rPr>
          <w:rFonts w:cs="Arial"/>
          <w:color w:val="000000" w:themeColor="text1"/>
        </w:rPr>
      </w:pPr>
      <w:r w:rsidRPr="00EE4A0C">
        <w:rPr>
          <w:rFonts w:cs="Arial"/>
          <w:color w:val="000000" w:themeColor="text1"/>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0670A59" w14:textId="77777777" w:rsidR="00EA1521" w:rsidRPr="00EE4A0C" w:rsidRDefault="00EA1521" w:rsidP="00981319">
      <w:pPr>
        <w:numPr>
          <w:ilvl w:val="2"/>
          <w:numId w:val="6"/>
        </w:numPr>
        <w:spacing w:before="120" w:after="120" w:line="276" w:lineRule="auto"/>
        <w:jc w:val="both"/>
        <w:rPr>
          <w:rFonts w:cs="Arial"/>
          <w:color w:val="000000" w:themeColor="text1"/>
        </w:rPr>
      </w:pPr>
      <w:r w:rsidRPr="00EE4A0C">
        <w:rPr>
          <w:rFonts w:cs="Arial"/>
          <w:color w:val="000000" w:themeColor="text1"/>
        </w:rPr>
        <w:t>Serão aceitos registros de CNPJ de licitante matriz e filial com diferenças de números de documentos pertinentes ao CND e ao CRF/FGTS, quando for comprovada a centralização do recolhimento dessas contribuições.</w:t>
      </w:r>
    </w:p>
    <w:p w14:paraId="3DD8A2CF" w14:textId="77777777" w:rsidR="000E4F8C" w:rsidRPr="005B1C59" w:rsidRDefault="000E4F8C" w:rsidP="00981319">
      <w:pPr>
        <w:numPr>
          <w:ilvl w:val="1"/>
          <w:numId w:val="6"/>
        </w:numPr>
        <w:spacing w:before="120" w:after="120" w:line="276" w:lineRule="auto"/>
        <w:ind w:left="425" w:firstLine="0"/>
        <w:jc w:val="both"/>
        <w:rPr>
          <w:rFonts w:cs="Arial"/>
          <w:color w:val="000000" w:themeColor="text1"/>
        </w:rPr>
      </w:pPr>
      <w:r w:rsidRPr="2657C157">
        <w:rPr>
          <w:rFonts w:cs="Arial"/>
          <w:color w:val="000000"/>
        </w:rPr>
        <w:lastRenderedPageBreak/>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14:paraId="3AEAC028" w14:textId="77777777" w:rsidR="000E4F8C" w:rsidRPr="005B1C59" w:rsidRDefault="000E4F8C" w:rsidP="003D729D">
      <w:pPr>
        <w:pStyle w:val="PargrafodaLista"/>
        <w:numPr>
          <w:ilvl w:val="2"/>
          <w:numId w:val="5"/>
        </w:numPr>
        <w:spacing w:before="120" w:after="120" w:line="276" w:lineRule="auto"/>
        <w:ind w:left="1134" w:firstLine="0"/>
        <w:contextualSpacing w:val="0"/>
        <w:jc w:val="both"/>
        <w:rPr>
          <w:rFonts w:cs="Arial"/>
          <w:bCs/>
          <w:color w:val="000000"/>
          <w:szCs w:val="20"/>
        </w:rPr>
      </w:pPr>
      <w:r w:rsidRPr="005B1C59">
        <w:rPr>
          <w:rFonts w:cs="Arial"/>
          <w:bCs/>
          <w:color w:val="000000"/>
          <w:szCs w:val="20"/>
        </w:rPr>
        <w:t>A declaração do vencedor acontecerá no momento imediatamente posterior à fase de habilitação.</w:t>
      </w:r>
    </w:p>
    <w:p w14:paraId="5ADA9A04" w14:textId="77777777" w:rsidR="000E4F8C" w:rsidRPr="005B1C59" w:rsidRDefault="000E4F8C" w:rsidP="003D729D">
      <w:pPr>
        <w:pStyle w:val="PargrafodaLista"/>
        <w:numPr>
          <w:ilvl w:val="1"/>
          <w:numId w:val="5"/>
        </w:numPr>
        <w:spacing w:before="120" w:after="120" w:line="276" w:lineRule="auto"/>
        <w:ind w:left="425"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a mesma será convocada para, no prazo de 5 (cinco)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14:paraId="3B49DD5A" w14:textId="011C1A2C" w:rsidR="00C11F38" w:rsidRDefault="000E4F8C" w:rsidP="003D729D">
      <w:pPr>
        <w:numPr>
          <w:ilvl w:val="1"/>
          <w:numId w:val="5"/>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14:paraId="365851EB" w14:textId="77777777" w:rsidR="000F104D" w:rsidRPr="002E40C5" w:rsidRDefault="000F104D"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754B6F5F" w14:textId="77777777" w:rsidR="004B6B1E" w:rsidRPr="002E40C5" w:rsidRDefault="004B6B1E"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00FD98A6" w14:textId="77777777" w:rsidR="00FE116B" w:rsidRPr="00FE116B" w:rsidRDefault="00FE116B" w:rsidP="003D729D">
      <w:pPr>
        <w:numPr>
          <w:ilvl w:val="1"/>
          <w:numId w:val="5"/>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490948F2" w14:textId="4DB66F56" w:rsidR="003B3A4B" w:rsidRPr="003B3A4B" w:rsidRDefault="003B3A4B" w:rsidP="003D729D">
      <w:pPr>
        <w:numPr>
          <w:ilvl w:val="1"/>
          <w:numId w:val="5"/>
        </w:numPr>
        <w:spacing w:before="120" w:after="120" w:line="276" w:lineRule="auto"/>
        <w:ind w:left="425" w:firstLine="0"/>
        <w:jc w:val="both"/>
        <w:rPr>
          <w:rFonts w:cs="Arial"/>
          <w:color w:val="000000"/>
          <w:szCs w:val="20"/>
          <w:lang w:eastAsia="en-US"/>
        </w:rPr>
      </w:pPr>
      <w:r w:rsidRPr="003B3A4B">
        <w:rPr>
          <w:rFonts w:cs="Arial"/>
          <w:color w:val="000000"/>
          <w:szCs w:val="20"/>
          <w:lang w:eastAsia="en-US"/>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5D76E58" w14:textId="16BC78C6" w:rsidR="00C11F38" w:rsidRPr="00C11F38" w:rsidRDefault="00C11F38" w:rsidP="003D729D">
      <w:pPr>
        <w:numPr>
          <w:ilvl w:val="1"/>
          <w:numId w:val="5"/>
        </w:numPr>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5EBF9CEF" w14:textId="77777777" w:rsidR="007D53CD" w:rsidRPr="002E40C5" w:rsidRDefault="007D53CD" w:rsidP="003D729D">
      <w:pPr>
        <w:pStyle w:val="Nivel01"/>
        <w:numPr>
          <w:ilvl w:val="0"/>
          <w:numId w:val="7"/>
        </w:numPr>
        <w:rPr>
          <w:rFonts w:cs="Arial"/>
          <w:color w:val="auto"/>
          <w:lang w:eastAsia="en-US"/>
        </w:rPr>
      </w:pPr>
      <w:r w:rsidRPr="002E40C5">
        <w:rPr>
          <w:rFonts w:cs="Arial"/>
          <w:color w:val="auto"/>
          <w:lang w:eastAsia="en-US"/>
        </w:rPr>
        <w:lastRenderedPageBreak/>
        <w:t xml:space="preserve">DO </w:t>
      </w:r>
      <w:r w:rsidRPr="002E40C5">
        <w:rPr>
          <w:rFonts w:cs="Arial"/>
          <w:color w:val="auto"/>
        </w:rPr>
        <w:t>ENCAMINHAMENTO</w:t>
      </w:r>
      <w:r w:rsidRPr="002E40C5">
        <w:rPr>
          <w:rFonts w:cs="Arial"/>
          <w:color w:val="auto"/>
          <w:lang w:eastAsia="en-US"/>
        </w:rPr>
        <w:t xml:space="preserve"> DA PROPOSTA VENCEDORA</w:t>
      </w:r>
    </w:p>
    <w:p w14:paraId="77F4730F" w14:textId="13253A73" w:rsidR="007D53CD" w:rsidRPr="001E0516" w:rsidRDefault="001E0516" w:rsidP="00F57532">
      <w:pPr>
        <w:pStyle w:val="Nivel01"/>
        <w:numPr>
          <w:ilvl w:val="0"/>
          <w:numId w:val="0"/>
        </w:numPr>
        <w:ind w:left="360"/>
        <w:rPr>
          <w:rFonts w:cs="Arial"/>
          <w:b w:val="0"/>
          <w:color w:val="000000" w:themeColor="text1"/>
        </w:rPr>
      </w:pPr>
      <w:r w:rsidRPr="001E0516">
        <w:rPr>
          <w:rFonts w:cs="Arial"/>
          <w:b w:val="0"/>
          <w:color w:val="000000" w:themeColor="text1"/>
        </w:rPr>
        <w:t>9.1</w:t>
      </w:r>
      <w:r>
        <w:rPr>
          <w:rFonts w:cs="Arial"/>
          <w:b w:val="0"/>
          <w:color w:val="000000" w:themeColor="text1"/>
        </w:rPr>
        <w:tab/>
      </w:r>
      <w:r>
        <w:rPr>
          <w:rFonts w:cs="Arial"/>
          <w:b w:val="0"/>
          <w:color w:val="000000" w:themeColor="text1"/>
        </w:rPr>
        <w:tab/>
      </w:r>
      <w:r w:rsidRPr="001E0516">
        <w:rPr>
          <w:rFonts w:cs="Arial"/>
          <w:b w:val="0"/>
          <w:color w:val="000000" w:themeColor="text1"/>
        </w:rPr>
        <w:t xml:space="preserve"> A</w:t>
      </w:r>
      <w:r w:rsidR="007D53CD" w:rsidRPr="001E0516">
        <w:rPr>
          <w:rFonts w:cs="Arial"/>
          <w:b w:val="0"/>
          <w:color w:val="000000" w:themeColor="text1"/>
        </w:rPr>
        <w:t xml:space="preserve"> proposta final do licitante declarado vencedor deverá ser encaminhada no prazo de </w:t>
      </w:r>
      <w:r w:rsidRPr="001E0516">
        <w:rPr>
          <w:rFonts w:cs="Arial"/>
          <w:b w:val="0"/>
          <w:bCs w:val="0"/>
          <w:color w:val="000000" w:themeColor="text1"/>
        </w:rPr>
        <w:t>02</w:t>
      </w:r>
      <w:r w:rsidR="007D53CD" w:rsidRPr="001E0516">
        <w:rPr>
          <w:rFonts w:cs="Arial"/>
          <w:b w:val="0"/>
          <w:bCs w:val="0"/>
          <w:color w:val="000000" w:themeColor="text1"/>
        </w:rPr>
        <w:t xml:space="preserve"> (</w:t>
      </w:r>
      <w:r w:rsidRPr="001E0516">
        <w:rPr>
          <w:rFonts w:cs="Arial"/>
          <w:b w:val="0"/>
          <w:bCs w:val="0"/>
          <w:color w:val="000000" w:themeColor="text1"/>
        </w:rPr>
        <w:t>duas</w:t>
      </w:r>
      <w:r w:rsidR="007D53CD" w:rsidRPr="001E0516">
        <w:rPr>
          <w:rFonts w:cs="Arial"/>
          <w:b w:val="0"/>
          <w:bCs w:val="0"/>
          <w:color w:val="000000" w:themeColor="text1"/>
        </w:rPr>
        <w:t>) horas</w:t>
      </w:r>
      <w:r w:rsidR="007D53CD" w:rsidRPr="001E0516">
        <w:rPr>
          <w:rFonts w:cs="Arial"/>
          <w:b w:val="0"/>
          <w:color w:val="000000" w:themeColor="text1"/>
        </w:rPr>
        <w:t>, a contar da solicitação do Pregoeiro no sistema eletrônico e deverá:</w:t>
      </w:r>
    </w:p>
    <w:p w14:paraId="77EEF869" w14:textId="77777777" w:rsidR="007D53CD" w:rsidRPr="001E0516" w:rsidRDefault="007D53CD" w:rsidP="003D729D">
      <w:pPr>
        <w:pStyle w:val="PargrafodaLista"/>
        <w:numPr>
          <w:ilvl w:val="2"/>
          <w:numId w:val="7"/>
        </w:numPr>
        <w:spacing w:before="120" w:after="120" w:line="276" w:lineRule="auto"/>
        <w:jc w:val="both"/>
        <w:rPr>
          <w:rFonts w:cs="Arial"/>
          <w:color w:val="000000" w:themeColor="text1"/>
          <w:szCs w:val="20"/>
        </w:rPr>
      </w:pPr>
      <w:r w:rsidRPr="001E0516">
        <w:rPr>
          <w:rFonts w:cs="Arial"/>
          <w:color w:val="000000" w:themeColor="text1"/>
          <w:szCs w:val="20"/>
        </w:rPr>
        <w:t>ser redigida em língua portuguesa, datilografada ou digitada, em uma via, sem emendas, rasuras, entrelinhas ou ressalvas, devendo a última folha ser assinada e as demais rubricadas pelo licitante ou seu representante legal.</w:t>
      </w:r>
    </w:p>
    <w:p w14:paraId="25BCDEFD" w14:textId="307E29EE" w:rsidR="00AF5615" w:rsidRPr="001E0516" w:rsidRDefault="00AF5615" w:rsidP="003D729D">
      <w:pPr>
        <w:numPr>
          <w:ilvl w:val="2"/>
          <w:numId w:val="7"/>
        </w:numPr>
        <w:spacing w:before="120" w:after="120" w:line="276" w:lineRule="auto"/>
        <w:ind w:left="1134" w:firstLine="0"/>
        <w:jc w:val="both"/>
        <w:rPr>
          <w:rFonts w:cs="Arial"/>
          <w:color w:val="000000" w:themeColor="text1"/>
          <w:szCs w:val="20"/>
        </w:rPr>
      </w:pPr>
      <w:r w:rsidRPr="001E0516">
        <w:rPr>
          <w:rFonts w:cs="Arial"/>
          <w:color w:val="000000" w:themeColor="text1"/>
          <w:szCs w:val="20"/>
        </w:rPr>
        <w:t>apresentar a planilha de custos e formação de preços, devidamente ajustada ao lance vencedor</w:t>
      </w:r>
      <w:r w:rsidR="00EE4A0C" w:rsidRPr="001E0516">
        <w:rPr>
          <w:rFonts w:cs="Arial"/>
          <w:color w:val="000000" w:themeColor="text1"/>
          <w:szCs w:val="20"/>
        </w:rPr>
        <w:t>;</w:t>
      </w:r>
    </w:p>
    <w:p w14:paraId="59C359B7" w14:textId="1A55AA46" w:rsidR="007D53CD" w:rsidRPr="001E0516" w:rsidRDefault="007D53CD" w:rsidP="003D729D">
      <w:pPr>
        <w:numPr>
          <w:ilvl w:val="2"/>
          <w:numId w:val="7"/>
        </w:numPr>
        <w:spacing w:before="120" w:after="120" w:line="276" w:lineRule="auto"/>
        <w:ind w:left="1134" w:firstLine="0"/>
        <w:jc w:val="both"/>
        <w:rPr>
          <w:rFonts w:cs="Arial"/>
          <w:color w:val="000000" w:themeColor="text1"/>
          <w:szCs w:val="20"/>
        </w:rPr>
      </w:pPr>
      <w:r w:rsidRPr="001E0516">
        <w:rPr>
          <w:rFonts w:cs="Arial"/>
          <w:color w:val="000000" w:themeColor="text1"/>
          <w:szCs w:val="20"/>
        </w:rPr>
        <w:t>conter a indicação do banco, número da conta e agência do licitante vencedor, para fins de pagamento.</w:t>
      </w:r>
    </w:p>
    <w:p w14:paraId="36559819" w14:textId="00A1E2BC" w:rsidR="007D53CD" w:rsidRPr="001E0516" w:rsidRDefault="001E0516" w:rsidP="001E0516">
      <w:pPr>
        <w:spacing w:before="120" w:after="120" w:line="276" w:lineRule="auto"/>
        <w:ind w:firstLine="708"/>
        <w:jc w:val="both"/>
        <w:rPr>
          <w:rFonts w:cs="Arial"/>
          <w:color w:val="000000" w:themeColor="text1"/>
          <w:szCs w:val="20"/>
        </w:rPr>
      </w:pPr>
      <w:r>
        <w:rPr>
          <w:rFonts w:cs="Arial"/>
          <w:color w:val="000000" w:themeColor="text1"/>
          <w:szCs w:val="20"/>
        </w:rPr>
        <w:t>9.2</w:t>
      </w:r>
      <w:r>
        <w:rPr>
          <w:rFonts w:cs="Arial"/>
          <w:color w:val="000000" w:themeColor="text1"/>
          <w:szCs w:val="20"/>
        </w:rPr>
        <w:tab/>
      </w:r>
      <w:r w:rsidRPr="001E0516">
        <w:rPr>
          <w:rFonts w:cs="Arial"/>
          <w:color w:val="000000" w:themeColor="text1"/>
          <w:szCs w:val="20"/>
        </w:rPr>
        <w:tab/>
      </w:r>
      <w:r w:rsidR="00592626" w:rsidRPr="001E0516">
        <w:rPr>
          <w:rFonts w:cs="Arial"/>
          <w:color w:val="000000" w:themeColor="text1"/>
          <w:szCs w:val="20"/>
        </w:rPr>
        <w:t xml:space="preserve"> </w:t>
      </w:r>
      <w:r w:rsidR="007D53CD" w:rsidRPr="001E0516">
        <w:rPr>
          <w:rFonts w:cs="Arial"/>
          <w:color w:val="000000" w:themeColor="text1"/>
          <w:szCs w:val="20"/>
        </w:rPr>
        <w:t>A proposta final deverá ser documentada nos autos e será levada em consideração no decorrer da execução do contrato e aplicação de eventual sanção à Contratada, se for o caso.</w:t>
      </w:r>
    </w:p>
    <w:p w14:paraId="0CB8D006" w14:textId="6651ECBD" w:rsidR="007D53CD" w:rsidRPr="001E0516" w:rsidRDefault="007D53CD" w:rsidP="001E0516">
      <w:pPr>
        <w:pStyle w:val="PargrafodaLista"/>
        <w:numPr>
          <w:ilvl w:val="2"/>
          <w:numId w:val="37"/>
        </w:numPr>
        <w:spacing w:before="120" w:after="120" w:line="276" w:lineRule="auto"/>
        <w:jc w:val="both"/>
        <w:rPr>
          <w:rFonts w:cs="Arial"/>
          <w:color w:val="000000" w:themeColor="text1"/>
          <w:szCs w:val="20"/>
        </w:rPr>
      </w:pPr>
      <w:r w:rsidRPr="001E0516">
        <w:rPr>
          <w:rFonts w:cs="Arial"/>
          <w:color w:val="000000" w:themeColor="text1"/>
          <w:szCs w:val="20"/>
        </w:rPr>
        <w:t>Todas as especificações do objeto contidas na proposta vinculam a Contratada.</w:t>
      </w:r>
    </w:p>
    <w:p w14:paraId="6FF3FF0D" w14:textId="77777777" w:rsidR="001E0516" w:rsidRPr="001E0516" w:rsidRDefault="001E0516" w:rsidP="001E0516">
      <w:pPr>
        <w:pStyle w:val="PargrafodaLista"/>
        <w:spacing w:before="120" w:after="120" w:line="276" w:lineRule="auto"/>
        <w:ind w:left="1854"/>
        <w:jc w:val="both"/>
        <w:rPr>
          <w:rFonts w:cs="Arial"/>
          <w:color w:val="000000" w:themeColor="text1"/>
          <w:szCs w:val="20"/>
        </w:rPr>
      </w:pPr>
    </w:p>
    <w:p w14:paraId="314EEAE8" w14:textId="6D868BA5" w:rsidR="006A6813" w:rsidRPr="001E0516" w:rsidRDefault="390C2635" w:rsidP="001E0516">
      <w:pPr>
        <w:pStyle w:val="PargrafodaLista"/>
        <w:numPr>
          <w:ilvl w:val="1"/>
          <w:numId w:val="37"/>
        </w:numPr>
        <w:spacing w:before="120" w:after="120" w:line="276" w:lineRule="auto"/>
        <w:jc w:val="both"/>
        <w:rPr>
          <w:rFonts w:cs="Arial"/>
          <w:szCs w:val="20"/>
        </w:rPr>
      </w:pPr>
      <w:r w:rsidRPr="001E0516">
        <w:rPr>
          <w:rFonts w:cs="Arial"/>
          <w:szCs w:val="20"/>
        </w:rPr>
        <w:t>Os preços deverão ser expressos em moeda corrente nacional, o valor unitário em algarismos e o valor global em algarismos e por extenso (art. 5º da Lei nº 8.666/93).</w:t>
      </w:r>
    </w:p>
    <w:p w14:paraId="3B96A345" w14:textId="4A01B57C" w:rsidR="006A6813" w:rsidRPr="00592626" w:rsidRDefault="006A6813" w:rsidP="001E0516">
      <w:pPr>
        <w:numPr>
          <w:ilvl w:val="2"/>
          <w:numId w:val="37"/>
        </w:numPr>
        <w:spacing w:before="120" w:after="120" w:line="276" w:lineRule="auto"/>
        <w:jc w:val="both"/>
        <w:rPr>
          <w:rFonts w:cs="Arial"/>
          <w:szCs w:val="20"/>
        </w:rPr>
      </w:pPr>
      <w:r w:rsidRPr="001E0516">
        <w:rPr>
          <w:rFonts w:cs="Arial"/>
          <w:szCs w:val="20"/>
        </w:rPr>
        <w:t>Ocorrendo divergência entre os preços unitários e o preço global, prevalecerão os primeiros; no caso de divergência entre os valores numéricos e os valores expressos por extenso, prevalecerão estes últimos</w:t>
      </w:r>
      <w:r w:rsidRPr="00592626">
        <w:rPr>
          <w:rFonts w:cs="Arial"/>
          <w:szCs w:val="20"/>
        </w:rPr>
        <w:t>.</w:t>
      </w:r>
    </w:p>
    <w:p w14:paraId="4EE0AE4C" w14:textId="457D6FAD" w:rsidR="006A6813" w:rsidRPr="00592626" w:rsidRDefault="00592626" w:rsidP="001E0516">
      <w:pPr>
        <w:numPr>
          <w:ilvl w:val="1"/>
          <w:numId w:val="3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592626" w:rsidRDefault="00592626" w:rsidP="001E0516">
      <w:pPr>
        <w:numPr>
          <w:ilvl w:val="1"/>
          <w:numId w:val="3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14:paraId="15F5DB7C" w14:textId="77777777" w:rsidR="000F104D" w:rsidRPr="002E40C5" w:rsidRDefault="000F104D" w:rsidP="001E0516">
      <w:pPr>
        <w:pStyle w:val="Nivel01"/>
        <w:numPr>
          <w:ilvl w:val="0"/>
          <w:numId w:val="37"/>
        </w:numPr>
        <w:rPr>
          <w:rFonts w:cs="Arial"/>
          <w:lang w:eastAsia="en-US"/>
        </w:rPr>
      </w:pPr>
      <w:r w:rsidRPr="002E40C5">
        <w:rPr>
          <w:rFonts w:cs="Arial"/>
          <w:lang w:eastAsia="en-US"/>
        </w:rPr>
        <w:t xml:space="preserve">DOS </w:t>
      </w:r>
      <w:r w:rsidRPr="002E40C5">
        <w:rPr>
          <w:rFonts w:cs="Arial"/>
        </w:rPr>
        <w:t>RECURSOS</w:t>
      </w:r>
    </w:p>
    <w:p w14:paraId="13F1EDC8" w14:textId="3E4EEF9F"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433BBAF1" w14:textId="77777777"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69422D70" w14:textId="5988CA62" w:rsidR="00FC65A3" w:rsidRPr="00856E6C" w:rsidRDefault="000F104D" w:rsidP="00856E6C">
      <w:pPr>
        <w:rPr>
          <w:rFonts w:cs="Arial"/>
          <w:color w:val="000000"/>
          <w:szCs w:val="20"/>
        </w:rPr>
      </w:pPr>
      <w:r w:rsidRPr="002E40C5">
        <w:rPr>
          <w:rFonts w:cs="Arial"/>
          <w:color w:val="000000"/>
          <w:szCs w:val="20"/>
        </w:rPr>
        <w:lastRenderedPageBreak/>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2AD609B1" w14:textId="77777777" w:rsidR="000F104D" w:rsidRPr="002E40C5" w:rsidRDefault="000F104D" w:rsidP="001E0516">
      <w:pPr>
        <w:numPr>
          <w:ilvl w:val="2"/>
          <w:numId w:val="3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703E8345" w14:textId="77777777" w:rsidR="000F104D" w:rsidRPr="002E40C5" w:rsidRDefault="000F104D" w:rsidP="001E0516">
      <w:pPr>
        <w:numPr>
          <w:ilvl w:val="2"/>
          <w:numId w:val="3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6C78D3B5" w14:textId="77777777"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725EB964" w14:textId="77777777" w:rsidR="00DF73BB" w:rsidRPr="002E40C5" w:rsidRDefault="00DF73BB" w:rsidP="001E0516">
      <w:pPr>
        <w:pStyle w:val="Nivel01"/>
        <w:numPr>
          <w:ilvl w:val="0"/>
          <w:numId w:val="37"/>
        </w:numPr>
        <w:rPr>
          <w:rFonts w:cs="Arial"/>
        </w:rPr>
      </w:pPr>
      <w:r w:rsidRPr="002E40C5">
        <w:rPr>
          <w:rFonts w:cs="Arial"/>
          <w:lang w:eastAsia="en-US"/>
        </w:rPr>
        <w:t>DA REABERTURA DA SESSÃO PÚBLICA</w:t>
      </w:r>
    </w:p>
    <w:p w14:paraId="36FB2E3C" w14:textId="77777777" w:rsidR="00DF73BB" w:rsidRPr="002E40C5" w:rsidRDefault="00DF73BB" w:rsidP="001E0516">
      <w:pPr>
        <w:pStyle w:val="Nivel01"/>
        <w:keepNext w:val="0"/>
        <w:keepLines w:val="0"/>
        <w:numPr>
          <w:ilvl w:val="1"/>
          <w:numId w:val="37"/>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D2985D8" w14:textId="77777777" w:rsidR="00DF73BB" w:rsidRPr="002E40C5" w:rsidRDefault="00DF73BB" w:rsidP="001E0516">
      <w:pPr>
        <w:pStyle w:val="Nivel01"/>
        <w:keepNext w:val="0"/>
        <w:keepLines w:val="0"/>
        <w:numPr>
          <w:ilvl w:val="2"/>
          <w:numId w:val="3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2E40C5" w:rsidRDefault="00DF73BB" w:rsidP="001E0516">
      <w:pPr>
        <w:pStyle w:val="Nivel01"/>
        <w:keepNext w:val="0"/>
        <w:keepLines w:val="0"/>
        <w:numPr>
          <w:ilvl w:val="2"/>
          <w:numId w:val="37"/>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2E40C5" w:rsidRDefault="00DF73BB" w:rsidP="001E0516">
      <w:pPr>
        <w:pStyle w:val="Nivel01"/>
        <w:keepNext w:val="0"/>
        <w:keepLines w:val="0"/>
        <w:numPr>
          <w:ilvl w:val="1"/>
          <w:numId w:val="37"/>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28FCC2B3" w14:textId="77777777" w:rsidR="00DF73BB" w:rsidRPr="002E40C5" w:rsidRDefault="00DF73BB" w:rsidP="001E0516">
      <w:pPr>
        <w:pStyle w:val="Nivel01"/>
        <w:keepNext w:val="0"/>
        <w:keepLines w:val="0"/>
        <w:numPr>
          <w:ilvl w:val="2"/>
          <w:numId w:val="3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14:paraId="5F169AA3" w14:textId="1B188E33" w:rsidR="00281E5E" w:rsidRPr="00592626" w:rsidRDefault="00DF73BB" w:rsidP="001E0516">
      <w:pPr>
        <w:pStyle w:val="Nivel01"/>
        <w:keepNext w:val="0"/>
        <w:keepLines w:val="0"/>
        <w:numPr>
          <w:ilvl w:val="2"/>
          <w:numId w:val="37"/>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01373D1B" w14:textId="77777777" w:rsidR="000F104D" w:rsidRPr="002E40C5" w:rsidRDefault="000F104D" w:rsidP="001E0516">
      <w:pPr>
        <w:pStyle w:val="Nivel01"/>
        <w:numPr>
          <w:ilvl w:val="0"/>
          <w:numId w:val="37"/>
        </w:numPr>
        <w:rPr>
          <w:rFonts w:cs="Arial"/>
        </w:rPr>
      </w:pPr>
      <w:r w:rsidRPr="002E40C5">
        <w:rPr>
          <w:rFonts w:cs="Arial"/>
        </w:rPr>
        <w:t>DA ADJUDICAÇÃO E HOMOLOGAÇÃO</w:t>
      </w:r>
    </w:p>
    <w:p w14:paraId="3F2FD8C6" w14:textId="77777777"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61773F49" w14:textId="0E0783AE" w:rsidR="00B210D6" w:rsidRPr="00592626" w:rsidRDefault="000F104D" w:rsidP="001E0516">
      <w:pPr>
        <w:numPr>
          <w:ilvl w:val="1"/>
          <w:numId w:val="37"/>
        </w:numPr>
        <w:spacing w:before="120" w:after="120" w:line="276" w:lineRule="auto"/>
        <w:ind w:left="425" w:firstLine="0"/>
        <w:jc w:val="both"/>
        <w:rPr>
          <w:rFonts w:cs="Arial"/>
          <w:color w:val="000000"/>
          <w:szCs w:val="20"/>
        </w:rPr>
      </w:pPr>
      <w:r w:rsidRPr="00592626">
        <w:rPr>
          <w:rFonts w:cs="Arial"/>
          <w:color w:val="000000"/>
          <w:szCs w:val="20"/>
        </w:rPr>
        <w:lastRenderedPageBreak/>
        <w:t xml:space="preserve">Após a fase recursal, constatada a regularidade dos atos praticados, a autoridade competente homologará o procedimento licitatório. </w:t>
      </w:r>
    </w:p>
    <w:p w14:paraId="44CFE5BD" w14:textId="5EB2BF80" w:rsidR="003D7BC9" w:rsidRDefault="003D7BC9" w:rsidP="001E0516">
      <w:pPr>
        <w:pStyle w:val="Nivel01"/>
        <w:numPr>
          <w:ilvl w:val="0"/>
          <w:numId w:val="37"/>
        </w:numPr>
        <w:rPr>
          <w:rFonts w:cs="Arial"/>
        </w:rPr>
      </w:pPr>
      <w:r>
        <w:rPr>
          <w:rFonts w:cs="Arial"/>
        </w:rPr>
        <w:t>DA GARANTIA DE EXECUÇÃO</w:t>
      </w:r>
    </w:p>
    <w:p w14:paraId="0A696D84" w14:textId="77777777" w:rsidR="00AA6C5B" w:rsidRPr="00AA6C5B" w:rsidRDefault="00AA6C5B" w:rsidP="00AA6C5B"/>
    <w:p w14:paraId="2A83744B" w14:textId="14C0787D" w:rsidR="000229B1" w:rsidRPr="00AA6C5B" w:rsidRDefault="000229B1" w:rsidP="003D729D">
      <w:pPr>
        <w:numPr>
          <w:ilvl w:val="1"/>
          <w:numId w:val="20"/>
        </w:numPr>
        <w:spacing w:before="120" w:after="120" w:line="276" w:lineRule="auto"/>
        <w:jc w:val="both"/>
      </w:pPr>
      <w:r w:rsidRPr="00AA6C5B">
        <w:t>Será exigida a prestação de garantia na presente contratação, conforme regras constantes do Termo de Referência</w:t>
      </w:r>
    </w:p>
    <w:p w14:paraId="2F508DCB" w14:textId="77777777" w:rsidR="00080710" w:rsidRPr="00063069" w:rsidRDefault="00080710" w:rsidP="003D729D">
      <w:pPr>
        <w:pStyle w:val="Nivel10"/>
        <w:numPr>
          <w:ilvl w:val="0"/>
          <w:numId w:val="20"/>
        </w:numPr>
        <w:spacing w:after="120"/>
        <w:rPr>
          <w:color w:val="auto"/>
        </w:rPr>
      </w:pPr>
      <w:r w:rsidRPr="00063069">
        <w:rPr>
          <w:color w:val="auto"/>
        </w:rPr>
        <w:t>DA ATA DE REGISTRO DE PREÇOS</w:t>
      </w:r>
    </w:p>
    <w:p w14:paraId="32BF8839" w14:textId="52C3C8DE" w:rsidR="00080710" w:rsidRPr="00063069" w:rsidRDefault="00080710" w:rsidP="003D729D">
      <w:pPr>
        <w:numPr>
          <w:ilvl w:val="1"/>
          <w:numId w:val="20"/>
        </w:numPr>
        <w:spacing w:before="120" w:after="120" w:line="276" w:lineRule="auto"/>
        <w:jc w:val="both"/>
        <w:rPr>
          <w:rFonts w:cs="Times New Roman"/>
          <w:szCs w:val="20"/>
        </w:rPr>
      </w:pPr>
      <w:r w:rsidRPr="00063069">
        <w:rPr>
          <w:szCs w:val="20"/>
        </w:rPr>
        <w:t xml:space="preserve">Homologado o resultado da licitação, </w:t>
      </w:r>
      <w:r w:rsidRPr="00063069">
        <w:rPr>
          <w:rFonts w:cs="Times New Roman"/>
          <w:szCs w:val="20"/>
        </w:rPr>
        <w:t xml:space="preserve">terá o adjudicatário o prazo de </w:t>
      </w:r>
      <w:r w:rsidR="00BA5621" w:rsidRPr="00063069">
        <w:rPr>
          <w:rFonts w:cs="Times New Roman"/>
          <w:szCs w:val="20"/>
        </w:rPr>
        <w:t>05</w:t>
      </w:r>
      <w:r w:rsidRPr="00063069">
        <w:rPr>
          <w:rFonts w:cs="Times New Roman"/>
          <w:szCs w:val="20"/>
        </w:rPr>
        <w:t xml:space="preserve"> (</w:t>
      </w:r>
      <w:r w:rsidR="00BA5621" w:rsidRPr="00063069">
        <w:rPr>
          <w:rFonts w:cs="Times New Roman"/>
          <w:szCs w:val="20"/>
        </w:rPr>
        <w:t>cinco</w:t>
      </w:r>
      <w:r w:rsidRPr="00063069">
        <w:rPr>
          <w:rFonts w:cs="Times New Roman"/>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78D9C859" w14:textId="6C853724" w:rsidR="00080710" w:rsidRPr="00063069" w:rsidRDefault="00080710" w:rsidP="003D729D">
      <w:pPr>
        <w:numPr>
          <w:ilvl w:val="1"/>
          <w:numId w:val="20"/>
        </w:numPr>
        <w:spacing w:before="120" w:after="120" w:line="276" w:lineRule="auto"/>
        <w:jc w:val="both"/>
        <w:rPr>
          <w:rFonts w:cs="Times New Roman"/>
          <w:szCs w:val="20"/>
        </w:rPr>
      </w:pPr>
      <w:r w:rsidRPr="00063069">
        <w:rPr>
          <w:rFonts w:cs="Times New Roman"/>
          <w:szCs w:val="20"/>
        </w:rPr>
        <w:t xml:space="preserve">Alternativamente à convocação para comparecer perante o órgão ou entidade para a assinatura da Ata de Registro de Preços, a Administração poderá encaminhá-la para assinatura, </w:t>
      </w:r>
      <w:r w:rsidRPr="00063069">
        <w:rPr>
          <w:rFonts w:cs="Times New Roman"/>
          <w:bCs/>
          <w:iCs/>
          <w:szCs w:val="20"/>
        </w:rPr>
        <w:t xml:space="preserve">mediante correspondência postal com aviso de recebimento (AR) ou meio eletrônico, para que seja assinada e devolvida no prazo de </w:t>
      </w:r>
      <w:r w:rsidR="00BA5621" w:rsidRPr="00063069">
        <w:rPr>
          <w:rFonts w:cs="Times New Roman"/>
          <w:bCs/>
          <w:iCs/>
          <w:szCs w:val="20"/>
        </w:rPr>
        <w:t>05</w:t>
      </w:r>
      <w:r w:rsidRPr="00063069">
        <w:rPr>
          <w:rFonts w:cs="Times New Roman"/>
          <w:bCs/>
          <w:iCs/>
          <w:szCs w:val="20"/>
        </w:rPr>
        <w:t xml:space="preserve"> (</w:t>
      </w:r>
      <w:r w:rsidR="00BA5621" w:rsidRPr="00063069">
        <w:rPr>
          <w:rFonts w:cs="Times New Roman"/>
          <w:bCs/>
          <w:iCs/>
          <w:szCs w:val="20"/>
        </w:rPr>
        <w:t>cinco</w:t>
      </w:r>
      <w:r w:rsidRPr="00063069">
        <w:rPr>
          <w:rFonts w:cs="Times New Roman"/>
          <w:bCs/>
          <w:iCs/>
          <w:szCs w:val="20"/>
        </w:rPr>
        <w:t>) dias, a contar da data de seu recebimento.</w:t>
      </w:r>
    </w:p>
    <w:p w14:paraId="3DE65912" w14:textId="77777777" w:rsidR="00080710" w:rsidRPr="00063069" w:rsidRDefault="00080710" w:rsidP="003D729D">
      <w:pPr>
        <w:numPr>
          <w:ilvl w:val="1"/>
          <w:numId w:val="20"/>
        </w:numPr>
        <w:spacing w:before="120" w:after="120" w:line="276" w:lineRule="auto"/>
        <w:jc w:val="both"/>
        <w:rPr>
          <w:rFonts w:cs="Times New Roman"/>
          <w:b/>
          <w:szCs w:val="20"/>
        </w:rPr>
      </w:pPr>
      <w:r w:rsidRPr="00063069">
        <w:rPr>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8F3CEB9" w14:textId="77777777" w:rsidR="00080710" w:rsidRPr="00063069" w:rsidRDefault="00080710" w:rsidP="003D729D">
      <w:pPr>
        <w:numPr>
          <w:ilvl w:val="1"/>
          <w:numId w:val="20"/>
        </w:numPr>
        <w:spacing w:before="120" w:after="120" w:line="276" w:lineRule="auto"/>
        <w:jc w:val="both"/>
        <w:rPr>
          <w:rFonts w:cs="Times New Roman"/>
          <w:b/>
          <w:szCs w:val="20"/>
        </w:rPr>
      </w:pPr>
      <w:r w:rsidRPr="00063069">
        <w:rPr>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C4E581D" w14:textId="77777777" w:rsidR="00080710" w:rsidRPr="00063069" w:rsidRDefault="00080710" w:rsidP="003D729D">
      <w:pPr>
        <w:numPr>
          <w:ilvl w:val="2"/>
          <w:numId w:val="20"/>
        </w:numPr>
        <w:spacing w:before="120" w:after="120" w:line="276" w:lineRule="auto"/>
        <w:jc w:val="both"/>
        <w:rPr>
          <w:rFonts w:cs="Times New Roman"/>
          <w:szCs w:val="20"/>
        </w:rPr>
      </w:pPr>
      <w:r w:rsidRPr="00063069">
        <w:rPr>
          <w:rFonts w:cs="Times New Roman"/>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6261D3F" w14:textId="77777777" w:rsidR="000F104D" w:rsidRPr="002E40C5" w:rsidRDefault="000F104D" w:rsidP="003D729D">
      <w:pPr>
        <w:pStyle w:val="Nivel01"/>
        <w:numPr>
          <w:ilvl w:val="0"/>
          <w:numId w:val="20"/>
        </w:numPr>
        <w:rPr>
          <w:rFonts w:cs="Arial"/>
        </w:rPr>
      </w:pPr>
      <w:r w:rsidRPr="002E40C5">
        <w:rPr>
          <w:rFonts w:cs="Arial"/>
        </w:rPr>
        <w:t>DO TERMO DE CONTRATO</w:t>
      </w:r>
    </w:p>
    <w:p w14:paraId="14993CF0"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52C6119F" w14:textId="0B21CF5A"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r w:rsidR="00063069">
        <w:rPr>
          <w:rFonts w:eastAsia="Arial"/>
          <w:color w:val="000000"/>
        </w:rPr>
        <w:t>05 (cinco)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78CF0A2D"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C473AE">
        <w:rPr>
          <w:rFonts w:eastAsia="Arial"/>
          <w:color w:val="000000"/>
        </w:rPr>
        <w:t>05 (cinco)</w:t>
      </w:r>
      <w:r w:rsidRPr="00D27859">
        <w:rPr>
          <w:rFonts w:eastAsia="Arial"/>
          <w:color w:val="000000"/>
        </w:rPr>
        <w:t xml:space="preserve"> dias, a contar da data de seu recebimento. </w:t>
      </w:r>
    </w:p>
    <w:p w14:paraId="504EF674"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6A39D61E"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47D829D8" w14:textId="6EFB3B98"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4ACA215B"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476E6A63" w14:textId="2A3FDC82"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14:paraId="413B7118" w14:textId="3A395A9D"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w:t>
      </w:r>
      <w:r w:rsidR="00862941">
        <w:rPr>
          <w:rFonts w:eastAsia="Arial"/>
          <w:color w:val="000000"/>
        </w:rPr>
        <w:t>12 (doze) meses,</w:t>
      </w:r>
      <w:r w:rsidRPr="00D27859">
        <w:rPr>
          <w:rFonts w:eastAsia="Arial"/>
          <w:color w:val="000000"/>
        </w:rPr>
        <w:t xml:space="preserve"> prorrogável</w:t>
      </w:r>
      <w:r w:rsidR="00862941">
        <w:rPr>
          <w:rFonts w:eastAsia="Arial"/>
          <w:color w:val="000000"/>
        </w:rPr>
        <w:t xml:space="preserve"> por interesse da contratante até 60(sessenta) meses</w:t>
      </w:r>
      <w:r w:rsidRPr="00D27859">
        <w:rPr>
          <w:rFonts w:eastAsia="Arial"/>
          <w:color w:val="000000"/>
        </w:rPr>
        <w:t xml:space="preserve"> </w:t>
      </w:r>
      <w:r w:rsidR="00972EC5">
        <w:rPr>
          <w:rFonts w:eastAsia="Arial"/>
          <w:color w:val="000000"/>
        </w:rPr>
        <w:t xml:space="preserve">conforme </w:t>
      </w:r>
      <w:r w:rsidR="00972EC5" w:rsidRPr="002919B3">
        <w:rPr>
          <w:rFonts w:eastAsia="Arial"/>
        </w:rPr>
        <w:t>previsã</w:t>
      </w:r>
      <w:r w:rsidRPr="002919B3">
        <w:rPr>
          <w:rFonts w:eastAsia="Arial"/>
        </w:rPr>
        <w:t>o no instrumento contratual</w:t>
      </w:r>
      <w:r w:rsidR="002919B3" w:rsidRPr="002919B3">
        <w:rPr>
          <w:rFonts w:eastAsia="Arial"/>
        </w:rPr>
        <w:t>.</w:t>
      </w:r>
    </w:p>
    <w:p w14:paraId="05F71025" w14:textId="4F45520B" w:rsidR="00D27859" w:rsidRDefault="00996A15" w:rsidP="003D729D">
      <w:pPr>
        <w:numPr>
          <w:ilvl w:val="1"/>
          <w:numId w:val="20"/>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6D8EFBA7" w14:textId="3116F356" w:rsidR="00996A15" w:rsidRPr="00996A15" w:rsidRDefault="00996A15" w:rsidP="003D729D">
      <w:pPr>
        <w:numPr>
          <w:ilvl w:val="2"/>
          <w:numId w:val="20"/>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2D055894" w14:textId="0BE3EDD6" w:rsidR="00D27859" w:rsidRPr="00805D11" w:rsidRDefault="00D27859" w:rsidP="003D729D">
      <w:pPr>
        <w:numPr>
          <w:ilvl w:val="2"/>
          <w:numId w:val="20"/>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2A0433BD"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252504C" w14:textId="77777777" w:rsidR="00FA1419" w:rsidRPr="002E40C5" w:rsidRDefault="00FA1419" w:rsidP="003D729D">
      <w:pPr>
        <w:pStyle w:val="Nivel01"/>
        <w:numPr>
          <w:ilvl w:val="0"/>
          <w:numId w:val="20"/>
        </w:numPr>
        <w:rPr>
          <w:rFonts w:cs="Arial"/>
        </w:rPr>
      </w:pPr>
      <w:r w:rsidRPr="002E40C5">
        <w:rPr>
          <w:rFonts w:cs="Arial"/>
        </w:rPr>
        <w:lastRenderedPageBreak/>
        <w:t>DO REAJUSTE</w:t>
      </w:r>
    </w:p>
    <w:p w14:paraId="3ADF4BBA" w14:textId="6221D009" w:rsidR="00FA1419" w:rsidRPr="002E40C5" w:rsidRDefault="00FA1419" w:rsidP="003D729D">
      <w:pPr>
        <w:numPr>
          <w:ilvl w:val="1"/>
          <w:numId w:val="20"/>
        </w:numPr>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14:paraId="46BA72AE" w14:textId="77777777" w:rsidR="000F104D" w:rsidRPr="002E40C5" w:rsidRDefault="000F104D" w:rsidP="003D729D">
      <w:pPr>
        <w:pStyle w:val="Nivel01"/>
        <w:numPr>
          <w:ilvl w:val="0"/>
          <w:numId w:val="20"/>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79CE5C38" w14:textId="77777777" w:rsidR="000F104D" w:rsidRPr="002E40C5" w:rsidRDefault="000F104D" w:rsidP="003D729D">
      <w:pPr>
        <w:numPr>
          <w:ilvl w:val="1"/>
          <w:numId w:val="20"/>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7CB4B678" w14:textId="77777777" w:rsidR="000F104D" w:rsidRPr="002E40C5" w:rsidRDefault="000F104D" w:rsidP="003D729D">
      <w:pPr>
        <w:pStyle w:val="Nivel01"/>
        <w:numPr>
          <w:ilvl w:val="0"/>
          <w:numId w:val="20"/>
        </w:numPr>
        <w:rPr>
          <w:rFonts w:cs="Arial"/>
        </w:rPr>
      </w:pPr>
      <w:r w:rsidRPr="002E40C5">
        <w:rPr>
          <w:rFonts w:cs="Arial"/>
          <w:lang w:eastAsia="en-US"/>
        </w:rPr>
        <w:t>DAS OBRIGAÇÕES DA CONTRATANTE E DA CONTRATADA</w:t>
      </w:r>
    </w:p>
    <w:p w14:paraId="3BC9099D" w14:textId="77777777" w:rsidR="00166820" w:rsidRPr="002E40C5" w:rsidRDefault="000F104D" w:rsidP="003D729D">
      <w:pPr>
        <w:numPr>
          <w:ilvl w:val="1"/>
          <w:numId w:val="20"/>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2A8294CB" w14:textId="11CFBB17" w:rsidR="000F104D" w:rsidRPr="00592626" w:rsidRDefault="390C2635" w:rsidP="003D729D">
      <w:pPr>
        <w:pStyle w:val="Nivel01"/>
        <w:numPr>
          <w:ilvl w:val="0"/>
          <w:numId w:val="20"/>
        </w:numPr>
        <w:rPr>
          <w:rFonts w:cs="Arial"/>
        </w:rPr>
      </w:pPr>
      <w:r w:rsidRPr="00592626">
        <w:rPr>
          <w:rFonts w:cs="Arial"/>
        </w:rPr>
        <w:t>DO PAGAMENTO</w:t>
      </w:r>
    </w:p>
    <w:p w14:paraId="6F62A1F9" w14:textId="0D24F35B" w:rsidR="000229B1" w:rsidRPr="000229B1" w:rsidRDefault="00592626"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do reajuste do valor contratual são as estabelecidas no Termo de Referência, anexo a este Edital.</w:t>
      </w:r>
    </w:p>
    <w:p w14:paraId="29BECFAF" w14:textId="74F8A3D0" w:rsidR="000229B1" w:rsidRPr="000229B1" w:rsidRDefault="000229B1" w:rsidP="003D729D">
      <w:pPr>
        <w:pStyle w:val="Nivel01"/>
        <w:numPr>
          <w:ilvl w:val="0"/>
          <w:numId w:val="20"/>
        </w:numPr>
        <w:rPr>
          <w:rFonts w:cs="Arial"/>
        </w:rPr>
      </w:pPr>
      <w:r>
        <w:rPr>
          <w:rFonts w:cs="Arial"/>
        </w:rPr>
        <w:t>D</w:t>
      </w:r>
      <w:r w:rsidRPr="000229B1">
        <w:rPr>
          <w:rFonts w:cs="Arial"/>
        </w:rPr>
        <w:t>AS SANÇÕES ADMINISTRATIVAS.</w:t>
      </w:r>
    </w:p>
    <w:p w14:paraId="18323136" w14:textId="0A22121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5896A6C7" w14:textId="7F69F889"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2689090B" w14:textId="1F709E6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apresentar documentação falsa;</w:t>
      </w:r>
    </w:p>
    <w:p w14:paraId="722CC249" w14:textId="3E7987FF"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3A265BD0" w14:textId="57630C6A"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6C9D069D" w14:textId="0DE022FD"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mantiver a proposta;</w:t>
      </w:r>
    </w:p>
    <w:p w14:paraId="5F139CE2" w14:textId="4042BA22"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cometer fraude fiscal;</w:t>
      </w:r>
    </w:p>
    <w:p w14:paraId="0E768104" w14:textId="5AEB74C1"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comportar-se de modo inidôneo;</w:t>
      </w:r>
    </w:p>
    <w:p w14:paraId="2B7A22DB" w14:textId="77777777" w:rsidR="008B2CE0" w:rsidRDefault="008B2CE0" w:rsidP="008B2CE0">
      <w:pPr>
        <w:rPr>
          <w:lang w:eastAsia="en-US"/>
        </w:rPr>
      </w:pPr>
    </w:p>
    <w:p w14:paraId="7340340B" w14:textId="06833B6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lastRenderedPageBreak/>
        <w:t>Advertência por faltas leves, assim entendidas como aquelas que não acarretarem prejuízos significativos ao objeto da contratação;</w:t>
      </w:r>
    </w:p>
    <w:p w14:paraId="2B9B287F" w14:textId="02007ECE"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Multa de </w:t>
      </w:r>
      <w:r w:rsidR="00862941">
        <w:rPr>
          <w:rFonts w:cs="Arial"/>
          <w:color w:val="000000"/>
          <w:szCs w:val="20"/>
        </w:rPr>
        <w:t>10</w:t>
      </w:r>
      <w:r w:rsidR="00862941" w:rsidRPr="000229B1">
        <w:rPr>
          <w:rFonts w:cs="Arial"/>
          <w:color w:val="000000"/>
          <w:szCs w:val="20"/>
        </w:rPr>
        <w:t xml:space="preserve"> </w:t>
      </w:r>
      <w:r w:rsidRPr="000229B1">
        <w:rPr>
          <w:rFonts w:cs="Arial"/>
          <w:color w:val="000000"/>
          <w:szCs w:val="20"/>
        </w:rPr>
        <w:t>% (</w:t>
      </w:r>
      <w:r w:rsidR="00862941">
        <w:rPr>
          <w:rFonts w:cs="Arial"/>
          <w:color w:val="000000"/>
          <w:szCs w:val="20"/>
        </w:rPr>
        <w:t>dez</w:t>
      </w:r>
      <w:r w:rsidRPr="000229B1">
        <w:rPr>
          <w:rFonts w:cs="Arial"/>
          <w:color w:val="000000"/>
          <w:szCs w:val="20"/>
        </w:rPr>
        <w:t xml:space="preserve"> por cento) sobre o valor estimado do(s) item(s) prejudicado(s) pela conduta do licitante;</w:t>
      </w:r>
    </w:p>
    <w:p w14:paraId="65E3C071" w14:textId="77777777" w:rsidR="00096B41" w:rsidRPr="0081407C"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157606D"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1C2EDC47" w14:textId="46B78022" w:rsidR="00532993" w:rsidRDefault="00532993" w:rsidP="00532993">
      <w:pPr>
        <w:pStyle w:val="PargrafodaLista1"/>
        <w:numPr>
          <w:ilvl w:val="3"/>
          <w:numId w:val="20"/>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5B4592F1" w14:textId="019A50DB" w:rsidR="00096B41" w:rsidRPr="000229B1" w:rsidRDefault="00096B41" w:rsidP="003D729D">
      <w:pPr>
        <w:numPr>
          <w:ilvl w:val="2"/>
          <w:numId w:val="20"/>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675F60E" w14:textId="72785F4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25AAE3CA" w14:textId="5A03A3A9"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27F18211" w14:textId="410FE65E"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77179D2A" w14:textId="2C7F8987" w:rsidR="000229B1" w:rsidRPr="001E3526" w:rsidRDefault="000229B1" w:rsidP="003D729D">
      <w:pPr>
        <w:pStyle w:val="Nivel01"/>
        <w:numPr>
          <w:ilvl w:val="0"/>
          <w:numId w:val="20"/>
        </w:numPr>
        <w:rPr>
          <w:rFonts w:cs="Arial"/>
          <w:bCs w:val="0"/>
          <w:color w:val="auto"/>
        </w:rPr>
      </w:pPr>
      <w:r w:rsidRPr="001E3526">
        <w:rPr>
          <w:rFonts w:cs="Arial"/>
          <w:bCs w:val="0"/>
          <w:color w:val="auto"/>
        </w:rPr>
        <w:t xml:space="preserve">DA </w:t>
      </w:r>
      <w:r w:rsidRPr="001E3526">
        <w:rPr>
          <w:rFonts w:cs="Arial"/>
          <w:color w:val="auto"/>
        </w:rPr>
        <w:t>FORMAÇÃO</w:t>
      </w:r>
      <w:r w:rsidRPr="001E3526">
        <w:rPr>
          <w:rFonts w:cs="Arial"/>
          <w:bCs w:val="0"/>
          <w:color w:val="auto"/>
        </w:rPr>
        <w:t xml:space="preserve"> DO CADASTRO DE RESERVA </w:t>
      </w:r>
    </w:p>
    <w:p w14:paraId="5FF5500A" w14:textId="715DC7E9" w:rsidR="000229B1" w:rsidRPr="001E3526" w:rsidRDefault="000229B1" w:rsidP="003D729D">
      <w:pPr>
        <w:numPr>
          <w:ilvl w:val="1"/>
          <w:numId w:val="20"/>
        </w:numPr>
        <w:spacing w:before="120" w:after="120" w:line="276" w:lineRule="auto"/>
        <w:ind w:left="425" w:firstLine="0"/>
        <w:jc w:val="both"/>
        <w:rPr>
          <w:rFonts w:cs="Arial"/>
          <w:szCs w:val="20"/>
        </w:rPr>
      </w:pPr>
      <w:r w:rsidRPr="001E3526">
        <w:rPr>
          <w:rFonts w:cs="Arial"/>
          <w:szCs w:val="20"/>
        </w:rPr>
        <w:t>Após o encerramento da etapa competitiva, os licitantes poderão reduzir seus preços ao valor da proposta do licitante mais bem classificado.</w:t>
      </w:r>
    </w:p>
    <w:p w14:paraId="610C6C2B" w14:textId="35CB2D02" w:rsidR="000229B1" w:rsidRPr="001E3526" w:rsidRDefault="000229B1" w:rsidP="003D729D">
      <w:pPr>
        <w:numPr>
          <w:ilvl w:val="1"/>
          <w:numId w:val="20"/>
        </w:numPr>
        <w:spacing w:before="120" w:after="120" w:line="276" w:lineRule="auto"/>
        <w:ind w:left="425" w:firstLine="0"/>
        <w:jc w:val="both"/>
        <w:rPr>
          <w:rFonts w:cs="Arial"/>
          <w:szCs w:val="20"/>
        </w:rPr>
      </w:pPr>
      <w:r w:rsidRPr="001E3526">
        <w:rPr>
          <w:rFonts w:cs="Arial"/>
          <w:szCs w:val="20"/>
        </w:rPr>
        <w:t>A apresentação de novas propostas na forma deste item não prejudicará o resultado do certame em relação ao licitante melhor classificado.</w:t>
      </w:r>
    </w:p>
    <w:p w14:paraId="349E93F9" w14:textId="4E8A66D7" w:rsidR="000229B1" w:rsidRPr="001E3526" w:rsidRDefault="000229B1" w:rsidP="003D729D">
      <w:pPr>
        <w:numPr>
          <w:ilvl w:val="1"/>
          <w:numId w:val="20"/>
        </w:numPr>
        <w:spacing w:before="120" w:after="120" w:line="276" w:lineRule="auto"/>
        <w:ind w:left="425" w:firstLine="0"/>
        <w:jc w:val="both"/>
        <w:rPr>
          <w:rFonts w:cs="Arial"/>
          <w:szCs w:val="20"/>
        </w:rPr>
      </w:pPr>
      <w:r w:rsidRPr="001E3526">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29F95F1" w14:textId="2E981A07" w:rsidR="000229B1" w:rsidRPr="001E3526" w:rsidRDefault="000229B1" w:rsidP="003D729D">
      <w:pPr>
        <w:numPr>
          <w:ilvl w:val="1"/>
          <w:numId w:val="20"/>
        </w:numPr>
        <w:spacing w:before="120" w:after="120" w:line="276" w:lineRule="auto"/>
        <w:ind w:left="425" w:firstLine="0"/>
        <w:jc w:val="both"/>
        <w:rPr>
          <w:rFonts w:cs="Arial"/>
          <w:szCs w:val="20"/>
        </w:rPr>
      </w:pPr>
      <w:r w:rsidRPr="001E3526">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F481A42" w14:textId="77777777" w:rsidR="000229B1" w:rsidRPr="00666099" w:rsidRDefault="000229B1" w:rsidP="000229B1">
      <w:pPr>
        <w:spacing w:before="120" w:after="120" w:line="276" w:lineRule="auto"/>
        <w:jc w:val="both"/>
        <w:rPr>
          <w:rFonts w:cs="Arial"/>
          <w:color w:val="000000"/>
          <w:szCs w:val="20"/>
          <w:highlight w:val="cyan"/>
        </w:rPr>
      </w:pPr>
    </w:p>
    <w:p w14:paraId="42868A7E" w14:textId="23E94AE0" w:rsidR="000229B1" w:rsidRPr="000229B1" w:rsidRDefault="000229B1" w:rsidP="003D729D">
      <w:pPr>
        <w:pStyle w:val="Nivel01"/>
        <w:numPr>
          <w:ilvl w:val="0"/>
          <w:numId w:val="20"/>
        </w:numPr>
        <w:rPr>
          <w:rFonts w:cs="Arial"/>
        </w:rPr>
      </w:pPr>
      <w:r w:rsidRPr="000229B1">
        <w:rPr>
          <w:rFonts w:cs="Arial"/>
        </w:rPr>
        <w:t>DA IMPUGNAÇÃO AO EDITAL E DO PEDIDO DE ESCLARECIMENTO</w:t>
      </w:r>
    </w:p>
    <w:p w14:paraId="3E7BE69B" w14:textId="214F845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szCs w:val="20"/>
        </w:rPr>
        <w:t xml:space="preserve">Até </w:t>
      </w:r>
      <w:r w:rsidRPr="000229B1">
        <w:rPr>
          <w:rFonts w:cs="Arial"/>
          <w:color w:val="000000"/>
          <w:szCs w:val="20"/>
        </w:rPr>
        <w:t>02 (dois) dias úteis antes da data designada para a abertura da sessão pública, qualquer pessoa poderá impugnar este Edital.</w:t>
      </w:r>
    </w:p>
    <w:p w14:paraId="324A9230" w14:textId="2350876F"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impugnação poderá ser realizada por forma eletrônica, pelo e-mail </w:t>
      </w:r>
      <w:r w:rsidR="001E3526">
        <w:rPr>
          <w:rFonts w:cs="Arial"/>
          <w:color w:val="000000"/>
          <w:szCs w:val="20"/>
        </w:rPr>
        <w:t>cpl@pdl.ifmt.edu.br</w:t>
      </w:r>
      <w:r w:rsidRPr="000229B1">
        <w:rPr>
          <w:rFonts w:cs="Arial"/>
          <w:color w:val="000000"/>
          <w:szCs w:val="20"/>
        </w:rPr>
        <w:t>, ou por petição dirigida ou protocolada no endereço</w:t>
      </w:r>
      <w:r w:rsidR="001E3526">
        <w:rPr>
          <w:rFonts w:cs="Arial"/>
          <w:color w:val="000000"/>
          <w:szCs w:val="20"/>
        </w:rPr>
        <w:t xml:space="preserve"> do IFMT campus Primavera do Leste, localizado na Av. Dom Aquino, nº 1.500 – Parque Eldorado -Primavera do Leste/MT, na coordenação de licitação.</w:t>
      </w:r>
    </w:p>
    <w:p w14:paraId="63E7CFFF" w14:textId="2EB90A18"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Caberá ao Pregoeiro decidir sobre a impugnação no prazo de até vinte e quatro horas.</w:t>
      </w:r>
    </w:p>
    <w:p w14:paraId="4F235B27" w14:textId="0BC4FBD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1A6CC821" w14:textId="1EFDEE4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464F1C" w14:textId="0EABC43C"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14:paraId="20124985" w14:textId="215CE131"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As respostas às impugnações e os esclarecimentos prestados pelo Pregoeiro serão entranhados nos autos do processo licitatório e estarão disponíveis para consulta por qualquer interessado.</w:t>
      </w:r>
    </w:p>
    <w:p w14:paraId="23FB7471" w14:textId="6B79F5FD" w:rsidR="000229B1" w:rsidRPr="000229B1" w:rsidRDefault="000229B1" w:rsidP="003D729D">
      <w:pPr>
        <w:pStyle w:val="Nivel01"/>
        <w:numPr>
          <w:ilvl w:val="0"/>
          <w:numId w:val="20"/>
        </w:numPr>
        <w:rPr>
          <w:rFonts w:cs="Arial"/>
        </w:rPr>
      </w:pPr>
      <w:r w:rsidRPr="000229B1">
        <w:rPr>
          <w:rFonts w:cs="Arial"/>
        </w:rPr>
        <w:t>DAS DISPOSIÇÕES GERAIS</w:t>
      </w:r>
    </w:p>
    <w:p w14:paraId="00AED4C4" w14:textId="68C67411"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4E252224" w14:textId="205FA71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4C99263A" w14:textId="79715B9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 será responsável por todas as transações que forem efetuadas em seu nome no sistema eletrônico, assumindo como firmes e verdadeiras suas propostas e lances.</w:t>
      </w:r>
    </w:p>
    <w:p w14:paraId="2A5C583D" w14:textId="0CD39C5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3B1E0F2" w14:textId="2D22032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4DE27799" w14:textId="64D1FE90"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E3E8C04" w14:textId="7522407A"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O Edital está disponibilizado, na íntegra, no endereço eletrônico</w:t>
      </w:r>
      <w:r w:rsidR="00C255F1">
        <w:rPr>
          <w:rFonts w:cs="Arial"/>
          <w:color w:val="000000"/>
          <w:szCs w:val="20"/>
        </w:rPr>
        <w:t xml:space="preserve"> pdl.ifmt.edu.br</w:t>
      </w:r>
      <w:r w:rsidRPr="00C255F1">
        <w:rPr>
          <w:rFonts w:cs="Arial"/>
          <w:szCs w:val="20"/>
        </w:rPr>
        <w:t>,</w:t>
      </w:r>
      <w:r w:rsidRPr="000229B1">
        <w:rPr>
          <w:rFonts w:cs="Arial"/>
          <w:color w:val="FF0000"/>
          <w:szCs w:val="20"/>
        </w:rPr>
        <w:t xml:space="preserve"> </w:t>
      </w:r>
      <w:r w:rsidRPr="000229B1">
        <w:rPr>
          <w:rFonts w:cs="Arial"/>
          <w:color w:val="000000"/>
          <w:szCs w:val="20"/>
        </w:rPr>
        <w:t xml:space="preserve">e também poderão ser lidos e/ou obtidos no endereço </w:t>
      </w:r>
      <w:r w:rsidR="00C255F1">
        <w:rPr>
          <w:rFonts w:cs="Arial"/>
          <w:color w:val="000000"/>
          <w:szCs w:val="20"/>
        </w:rPr>
        <w:t xml:space="preserve"> Av. Dom Aquino, nº 1.500 – Parque Eldorado -Primavera do Leste/M</w:t>
      </w:r>
      <w:r w:rsidR="00C255F1" w:rsidRPr="00C255F1">
        <w:rPr>
          <w:rFonts w:cs="Arial"/>
          <w:szCs w:val="20"/>
        </w:rPr>
        <w:t>T,</w:t>
      </w:r>
      <w:r w:rsidRPr="00C255F1">
        <w:rPr>
          <w:rFonts w:cs="Arial"/>
          <w:szCs w:val="20"/>
        </w:rPr>
        <w:t xml:space="preserve"> </w:t>
      </w:r>
      <w:r w:rsidRPr="000229B1">
        <w:rPr>
          <w:rFonts w:cs="Arial"/>
          <w:color w:val="000000"/>
          <w:szCs w:val="20"/>
        </w:rPr>
        <w:t xml:space="preserve">nos dias úteis, no horário </w:t>
      </w:r>
      <w:r w:rsidRPr="00C255F1">
        <w:rPr>
          <w:rFonts w:cs="Arial"/>
          <w:szCs w:val="20"/>
        </w:rPr>
        <w:t xml:space="preserve">das </w:t>
      </w:r>
      <w:r w:rsidR="00C255F1" w:rsidRPr="00C255F1">
        <w:rPr>
          <w:rFonts w:cs="Arial"/>
          <w:szCs w:val="20"/>
        </w:rPr>
        <w:t>07:00</w:t>
      </w:r>
      <w:r w:rsidRPr="00C255F1">
        <w:rPr>
          <w:rFonts w:cs="Arial"/>
          <w:szCs w:val="20"/>
        </w:rPr>
        <w:t xml:space="preserve"> horas às </w:t>
      </w:r>
      <w:r w:rsidR="00C255F1" w:rsidRPr="00C255F1">
        <w:rPr>
          <w:rFonts w:cs="Arial"/>
          <w:szCs w:val="20"/>
        </w:rPr>
        <w:t>11:00</w:t>
      </w:r>
      <w:r w:rsidRPr="00C255F1">
        <w:rPr>
          <w:rFonts w:cs="Arial"/>
          <w:szCs w:val="20"/>
        </w:rPr>
        <w:t xml:space="preserve"> horas</w:t>
      </w:r>
      <w:r w:rsidR="00C255F1" w:rsidRPr="00C255F1">
        <w:rPr>
          <w:rFonts w:cs="Arial"/>
          <w:szCs w:val="20"/>
        </w:rPr>
        <w:t xml:space="preserve"> </w:t>
      </w:r>
      <w:r w:rsidR="00C255F1">
        <w:rPr>
          <w:rFonts w:cs="Arial"/>
          <w:color w:val="000000"/>
          <w:szCs w:val="20"/>
        </w:rPr>
        <w:t>e das 13:00 horas às 17:00 horas</w:t>
      </w:r>
      <w:r w:rsidRPr="000229B1">
        <w:rPr>
          <w:rFonts w:cs="Arial"/>
          <w:color w:val="000000"/>
          <w:szCs w:val="20"/>
        </w:rPr>
        <w:t>, mesmo endereço e período no qual os autos do processo administrativo permanecerão com vista franqueada aos interessados.</w:t>
      </w:r>
    </w:p>
    <w:p w14:paraId="608E3D3C" w14:textId="3E1A22F8"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4BD00116" w14:textId="37BD67AF"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 - Termo de Referência;</w:t>
      </w:r>
    </w:p>
    <w:p w14:paraId="05C67E1D" w14:textId="783F8454"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II – Minuta de Ata de Registro de Preços, se for o caso.</w:t>
      </w:r>
    </w:p>
    <w:p w14:paraId="2AE0DF33" w14:textId="37C48FF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III – Minuta de Termo de Contrato;</w:t>
      </w:r>
    </w:p>
    <w:p w14:paraId="71109550" w14:textId="79517EDE" w:rsidR="000229B1" w:rsidRPr="006D73B8" w:rsidRDefault="000229B1" w:rsidP="003D729D">
      <w:pPr>
        <w:numPr>
          <w:ilvl w:val="2"/>
          <w:numId w:val="20"/>
        </w:numPr>
        <w:spacing w:before="120" w:after="120" w:line="276" w:lineRule="auto"/>
        <w:jc w:val="both"/>
        <w:rPr>
          <w:rFonts w:cs="Arial"/>
          <w:szCs w:val="20"/>
        </w:rPr>
      </w:pPr>
      <w:r w:rsidRPr="006D73B8">
        <w:rPr>
          <w:rFonts w:cs="Arial"/>
          <w:szCs w:val="20"/>
        </w:rPr>
        <w:t xml:space="preserve">ANEXO </w:t>
      </w:r>
      <w:r w:rsidR="00EE4A0C" w:rsidRPr="006D73B8">
        <w:rPr>
          <w:rFonts w:cs="Arial"/>
          <w:szCs w:val="20"/>
        </w:rPr>
        <w:t>I</w:t>
      </w:r>
      <w:r w:rsidRPr="006D73B8">
        <w:rPr>
          <w:rFonts w:cs="Arial"/>
          <w:szCs w:val="20"/>
        </w:rPr>
        <w:t xml:space="preserve">V – </w:t>
      </w:r>
      <w:r w:rsidR="000720F7" w:rsidRPr="006D73B8">
        <w:rPr>
          <w:rFonts w:cs="Arial"/>
          <w:szCs w:val="20"/>
        </w:rPr>
        <w:t>Modelo da proposta</w:t>
      </w:r>
    </w:p>
    <w:p w14:paraId="467D1018" w14:textId="05A48749" w:rsidR="000720F7" w:rsidRPr="006D73B8" w:rsidRDefault="000720F7" w:rsidP="003D729D">
      <w:pPr>
        <w:numPr>
          <w:ilvl w:val="2"/>
          <w:numId w:val="20"/>
        </w:numPr>
        <w:spacing w:before="120" w:after="120" w:line="276" w:lineRule="auto"/>
        <w:jc w:val="both"/>
        <w:rPr>
          <w:rFonts w:cs="Arial"/>
          <w:szCs w:val="20"/>
        </w:rPr>
      </w:pPr>
      <w:r w:rsidRPr="006D73B8">
        <w:rPr>
          <w:rFonts w:cs="Arial"/>
          <w:szCs w:val="20"/>
        </w:rPr>
        <w:t xml:space="preserve">ANEXO V – Modelo de Termo de Vistoria </w:t>
      </w:r>
    </w:p>
    <w:p w14:paraId="13E6A9E7" w14:textId="72E6DFB6" w:rsidR="000720F7" w:rsidRPr="006D73B8" w:rsidRDefault="000720F7" w:rsidP="003D729D">
      <w:pPr>
        <w:numPr>
          <w:ilvl w:val="2"/>
          <w:numId w:val="20"/>
        </w:numPr>
        <w:spacing w:before="120" w:after="120" w:line="276" w:lineRule="auto"/>
        <w:jc w:val="both"/>
        <w:rPr>
          <w:rFonts w:cs="Arial"/>
          <w:szCs w:val="20"/>
        </w:rPr>
      </w:pPr>
      <w:r w:rsidRPr="006D73B8">
        <w:rPr>
          <w:rFonts w:cs="Arial"/>
          <w:szCs w:val="20"/>
        </w:rPr>
        <w:t>ANEXO VI – Modelo de Instrumento de Medição de Resultado – IMR Anexo V-B da IN SEGES/MP N. 5/2017.</w:t>
      </w:r>
    </w:p>
    <w:p w14:paraId="1E214607" w14:textId="1C0257F9" w:rsidR="000720F7" w:rsidRPr="006D73B8" w:rsidRDefault="00515623" w:rsidP="003D729D">
      <w:pPr>
        <w:numPr>
          <w:ilvl w:val="2"/>
          <w:numId w:val="20"/>
        </w:numPr>
        <w:spacing w:before="120" w:after="120" w:line="276" w:lineRule="auto"/>
        <w:jc w:val="both"/>
        <w:rPr>
          <w:rFonts w:cs="Arial"/>
          <w:szCs w:val="20"/>
        </w:rPr>
      </w:pPr>
      <w:r w:rsidRPr="006D73B8">
        <w:rPr>
          <w:rFonts w:cs="Arial"/>
          <w:szCs w:val="20"/>
        </w:rPr>
        <w:t xml:space="preserve">ANEXO VII – </w:t>
      </w:r>
      <w:r w:rsidR="006D73B8" w:rsidRPr="006D73B8">
        <w:rPr>
          <w:rFonts w:cs="Arial"/>
          <w:szCs w:val="20"/>
        </w:rPr>
        <w:t>Declaração De Qualidade Ambiental E Sustentabilidade Socioambiental.</w:t>
      </w:r>
    </w:p>
    <w:p w14:paraId="1B43BA3C" w14:textId="6850BE35" w:rsidR="00515623" w:rsidRPr="006D73B8" w:rsidRDefault="00515623" w:rsidP="003D729D">
      <w:pPr>
        <w:numPr>
          <w:ilvl w:val="2"/>
          <w:numId w:val="20"/>
        </w:numPr>
        <w:spacing w:before="120" w:after="120" w:line="276" w:lineRule="auto"/>
        <w:jc w:val="both"/>
        <w:rPr>
          <w:rFonts w:cs="Arial"/>
          <w:szCs w:val="20"/>
        </w:rPr>
      </w:pPr>
      <w:r w:rsidRPr="006D73B8">
        <w:rPr>
          <w:rFonts w:cs="Arial"/>
          <w:szCs w:val="20"/>
        </w:rPr>
        <w:t xml:space="preserve">ANEXO VIII – </w:t>
      </w:r>
      <w:r w:rsidR="006D73B8" w:rsidRPr="006D73B8">
        <w:rPr>
          <w:rFonts w:cs="Arial"/>
          <w:szCs w:val="20"/>
        </w:rPr>
        <w:t>Declaração De Pleno Conhecimento Do Objeto.</w:t>
      </w:r>
    </w:p>
    <w:p w14:paraId="25DAAE0C" w14:textId="7B28E619" w:rsidR="00EE44BE" w:rsidRPr="00CE49C7" w:rsidRDefault="00EE44BE" w:rsidP="003D729D">
      <w:pPr>
        <w:numPr>
          <w:ilvl w:val="2"/>
          <w:numId w:val="20"/>
        </w:numPr>
        <w:spacing w:before="120" w:after="120" w:line="276" w:lineRule="auto"/>
        <w:jc w:val="both"/>
        <w:rPr>
          <w:rFonts w:cs="Arial"/>
          <w:szCs w:val="20"/>
        </w:rPr>
      </w:pPr>
      <w:r w:rsidRPr="006D73B8">
        <w:rPr>
          <w:rFonts w:cs="Arial"/>
          <w:szCs w:val="20"/>
        </w:rPr>
        <w:t xml:space="preserve">ANEXO IX – </w:t>
      </w:r>
      <w:r w:rsidR="006D73B8" w:rsidRPr="006D73B8">
        <w:rPr>
          <w:rFonts w:cs="Arial"/>
          <w:szCs w:val="20"/>
        </w:rPr>
        <w:t>Procedimentos Mensais</w:t>
      </w:r>
      <w:r w:rsidR="006D73B8">
        <w:rPr>
          <w:rFonts w:cs="Arial"/>
          <w:szCs w:val="20"/>
        </w:rPr>
        <w:t>.</w:t>
      </w:r>
    </w:p>
    <w:p w14:paraId="243D15BA" w14:textId="6B103861" w:rsidR="000229B1" w:rsidRPr="00CE49C7" w:rsidRDefault="000229B1" w:rsidP="000229B1">
      <w:pPr>
        <w:spacing w:before="120" w:after="120" w:line="276" w:lineRule="auto"/>
        <w:jc w:val="both"/>
        <w:rPr>
          <w:rFonts w:cs="Arial"/>
          <w:szCs w:val="20"/>
        </w:rPr>
      </w:pPr>
    </w:p>
    <w:p w14:paraId="56773731" w14:textId="1AD66BC4" w:rsidR="000229B1" w:rsidRPr="00CE49C7" w:rsidRDefault="00C255F1" w:rsidP="006D73B8">
      <w:pPr>
        <w:spacing w:before="120" w:after="120" w:line="276" w:lineRule="auto"/>
        <w:jc w:val="right"/>
        <w:rPr>
          <w:rFonts w:cs="Arial"/>
          <w:szCs w:val="20"/>
        </w:rPr>
      </w:pPr>
      <w:r w:rsidRPr="00CE49C7">
        <w:rPr>
          <w:rFonts w:cs="Arial"/>
          <w:szCs w:val="20"/>
        </w:rPr>
        <w:t xml:space="preserve">Primavera do Leste/MT, </w:t>
      </w:r>
      <w:r w:rsidR="00D944E6">
        <w:rPr>
          <w:rFonts w:cs="Arial"/>
          <w:szCs w:val="20"/>
        </w:rPr>
        <w:t>19</w:t>
      </w:r>
      <w:bookmarkStart w:id="7" w:name="_GoBack"/>
      <w:bookmarkEnd w:id="7"/>
      <w:r w:rsidRPr="00CE49C7">
        <w:rPr>
          <w:rFonts w:cs="Arial"/>
          <w:szCs w:val="20"/>
        </w:rPr>
        <w:t xml:space="preserve"> de </w:t>
      </w:r>
      <w:r w:rsidR="00514BB3">
        <w:rPr>
          <w:rFonts w:cs="Arial"/>
          <w:szCs w:val="20"/>
        </w:rPr>
        <w:t>agosto</w:t>
      </w:r>
      <w:r w:rsidRPr="00CE49C7">
        <w:rPr>
          <w:rFonts w:cs="Arial"/>
          <w:szCs w:val="20"/>
        </w:rPr>
        <w:t xml:space="preserve"> de 2019.</w:t>
      </w:r>
    </w:p>
    <w:p w14:paraId="11B4D98D" w14:textId="66AE4723" w:rsidR="00C255F1" w:rsidRDefault="00C255F1" w:rsidP="000229B1">
      <w:pPr>
        <w:spacing w:before="120" w:after="120" w:line="276" w:lineRule="auto"/>
        <w:jc w:val="both"/>
        <w:rPr>
          <w:rFonts w:cs="Arial"/>
          <w:color w:val="000000"/>
          <w:szCs w:val="20"/>
        </w:rPr>
      </w:pPr>
    </w:p>
    <w:p w14:paraId="5D7C51E6" w14:textId="77777777" w:rsidR="009754FC" w:rsidRDefault="009754FC" w:rsidP="000229B1">
      <w:pPr>
        <w:spacing w:before="120" w:after="120" w:line="276" w:lineRule="auto"/>
        <w:jc w:val="both"/>
        <w:rPr>
          <w:rFonts w:cs="Arial"/>
          <w:color w:val="000000"/>
          <w:szCs w:val="20"/>
        </w:rPr>
      </w:pPr>
    </w:p>
    <w:p w14:paraId="50497499" w14:textId="7046DD27" w:rsidR="000229B1" w:rsidRPr="009754FC" w:rsidRDefault="009754FC" w:rsidP="009754FC">
      <w:pPr>
        <w:jc w:val="center"/>
        <w:rPr>
          <w:rFonts w:cs="Arial"/>
          <w:color w:val="000000"/>
          <w:szCs w:val="20"/>
        </w:rPr>
      </w:pPr>
      <w:r w:rsidRPr="009754FC">
        <w:rPr>
          <w:rFonts w:cs="Arial"/>
          <w:color w:val="000000"/>
          <w:szCs w:val="20"/>
        </w:rPr>
        <w:t>Aurya Dayanny Dias dos Santos</w:t>
      </w:r>
    </w:p>
    <w:p w14:paraId="699F0A11" w14:textId="723B702F" w:rsidR="009754FC" w:rsidRDefault="009754FC" w:rsidP="009754FC">
      <w:pPr>
        <w:jc w:val="center"/>
        <w:rPr>
          <w:rFonts w:cs="Arial"/>
          <w:color w:val="000000"/>
          <w:szCs w:val="20"/>
        </w:rPr>
      </w:pPr>
      <w:r w:rsidRPr="009754FC">
        <w:rPr>
          <w:rFonts w:cs="Arial"/>
          <w:color w:val="000000"/>
          <w:szCs w:val="20"/>
        </w:rPr>
        <w:t>Membro Comissão Permanente de Licitações</w:t>
      </w:r>
    </w:p>
    <w:p w14:paraId="6D4BBE59" w14:textId="7C217175" w:rsidR="00CB7DC5" w:rsidRPr="009754FC" w:rsidRDefault="00CB7DC5" w:rsidP="009754FC">
      <w:pPr>
        <w:jc w:val="center"/>
        <w:rPr>
          <w:rFonts w:cs="Arial"/>
          <w:color w:val="000000"/>
          <w:szCs w:val="20"/>
        </w:rPr>
      </w:pPr>
      <w:r>
        <w:rPr>
          <w:rFonts w:cs="Arial"/>
          <w:color w:val="000000"/>
          <w:szCs w:val="20"/>
        </w:rPr>
        <w:t>Portaria nº. 106, de 25 de junho de 2018</w:t>
      </w:r>
    </w:p>
    <w:p w14:paraId="6BBF18C8" w14:textId="17C94E2F" w:rsidR="009754FC" w:rsidRDefault="009754FC" w:rsidP="009754FC">
      <w:pPr>
        <w:spacing w:before="120" w:after="120" w:line="276" w:lineRule="auto"/>
        <w:jc w:val="center"/>
        <w:rPr>
          <w:rFonts w:cs="Arial"/>
          <w:color w:val="000000"/>
          <w:szCs w:val="20"/>
        </w:rPr>
      </w:pPr>
    </w:p>
    <w:p w14:paraId="6DC69769" w14:textId="76AB92A0" w:rsidR="009754FC" w:rsidRPr="009754FC" w:rsidRDefault="009754FC" w:rsidP="009754FC">
      <w:pPr>
        <w:spacing w:before="120" w:after="120" w:line="276" w:lineRule="auto"/>
        <w:jc w:val="center"/>
        <w:rPr>
          <w:rFonts w:cs="Arial"/>
          <w:color w:val="000000"/>
          <w:szCs w:val="20"/>
        </w:rPr>
      </w:pPr>
    </w:p>
    <w:p w14:paraId="2F24EB27" w14:textId="436EBEA5" w:rsidR="009754FC" w:rsidRPr="009754FC" w:rsidRDefault="009754FC" w:rsidP="009754FC">
      <w:pPr>
        <w:jc w:val="center"/>
        <w:rPr>
          <w:rFonts w:cs="Arial"/>
          <w:color w:val="000000"/>
          <w:szCs w:val="20"/>
        </w:rPr>
      </w:pPr>
      <w:r w:rsidRPr="009754FC">
        <w:rPr>
          <w:rFonts w:cs="Arial"/>
          <w:color w:val="000000"/>
          <w:szCs w:val="20"/>
        </w:rPr>
        <w:t>Lúcio Mario Costa</w:t>
      </w:r>
    </w:p>
    <w:p w14:paraId="0A949164" w14:textId="15A4E03A" w:rsidR="009754FC" w:rsidRDefault="009754FC" w:rsidP="009754FC">
      <w:pPr>
        <w:jc w:val="center"/>
        <w:rPr>
          <w:rFonts w:cs="Arial"/>
          <w:color w:val="000000"/>
          <w:szCs w:val="20"/>
        </w:rPr>
      </w:pPr>
      <w:r w:rsidRPr="009754FC">
        <w:rPr>
          <w:rFonts w:cs="Arial"/>
          <w:color w:val="000000"/>
          <w:szCs w:val="20"/>
        </w:rPr>
        <w:t>Membro da Comissão Permanente de Licitações</w:t>
      </w:r>
    </w:p>
    <w:p w14:paraId="752BB0B2" w14:textId="77777777" w:rsidR="00CB7DC5" w:rsidRPr="009754FC" w:rsidRDefault="00CB7DC5" w:rsidP="00CB7DC5">
      <w:pPr>
        <w:jc w:val="center"/>
        <w:rPr>
          <w:rFonts w:cs="Arial"/>
          <w:color w:val="000000"/>
          <w:szCs w:val="20"/>
        </w:rPr>
      </w:pPr>
      <w:r>
        <w:rPr>
          <w:rFonts w:cs="Arial"/>
          <w:color w:val="000000"/>
          <w:szCs w:val="20"/>
        </w:rPr>
        <w:t>Portaria nº. 106, de 25 de junho de 2018</w:t>
      </w:r>
    </w:p>
    <w:p w14:paraId="713ABB2D" w14:textId="77777777" w:rsidR="00CB7DC5" w:rsidRDefault="00CB7DC5" w:rsidP="009754FC">
      <w:pPr>
        <w:jc w:val="center"/>
        <w:rPr>
          <w:rFonts w:cs="Arial"/>
          <w:color w:val="000000"/>
          <w:szCs w:val="20"/>
        </w:rPr>
      </w:pPr>
    </w:p>
    <w:p w14:paraId="5EFA1361" w14:textId="3AC65B63" w:rsidR="00CB7DC5" w:rsidRDefault="00CB7DC5" w:rsidP="009754FC">
      <w:pPr>
        <w:jc w:val="center"/>
        <w:rPr>
          <w:rFonts w:cs="Arial"/>
          <w:color w:val="000000"/>
          <w:szCs w:val="20"/>
        </w:rPr>
      </w:pPr>
    </w:p>
    <w:p w14:paraId="66ACB510" w14:textId="0AAB0753" w:rsidR="00CB7DC5" w:rsidRDefault="00CB7DC5" w:rsidP="009754FC">
      <w:pPr>
        <w:jc w:val="center"/>
        <w:rPr>
          <w:rFonts w:cs="Arial"/>
          <w:color w:val="000000"/>
          <w:szCs w:val="20"/>
        </w:rPr>
      </w:pPr>
    </w:p>
    <w:p w14:paraId="273398E9" w14:textId="017DE7E2" w:rsidR="00CB7DC5" w:rsidRDefault="00CB7DC5" w:rsidP="00CB7DC5">
      <w:pPr>
        <w:rPr>
          <w:rFonts w:cs="Arial"/>
          <w:color w:val="000000"/>
          <w:szCs w:val="20"/>
        </w:rPr>
      </w:pPr>
    </w:p>
    <w:p w14:paraId="56357648" w14:textId="42091304" w:rsidR="00CB7DC5" w:rsidRDefault="00CB7DC5" w:rsidP="009754FC">
      <w:pPr>
        <w:jc w:val="center"/>
        <w:rPr>
          <w:rFonts w:cs="Arial"/>
          <w:color w:val="000000"/>
          <w:szCs w:val="20"/>
        </w:rPr>
      </w:pPr>
      <w:r>
        <w:rPr>
          <w:rFonts w:cs="Arial"/>
          <w:color w:val="000000"/>
          <w:szCs w:val="20"/>
        </w:rPr>
        <w:t>Dimorvan Alencar Brescancim</w:t>
      </w:r>
    </w:p>
    <w:p w14:paraId="712B4FA6" w14:textId="000CDADA" w:rsidR="00CB7DC5" w:rsidRDefault="00CB7DC5" w:rsidP="009754FC">
      <w:pPr>
        <w:jc w:val="center"/>
        <w:rPr>
          <w:rFonts w:cs="Arial"/>
          <w:color w:val="000000"/>
          <w:szCs w:val="20"/>
        </w:rPr>
      </w:pPr>
      <w:r>
        <w:rPr>
          <w:rFonts w:cs="Arial"/>
          <w:color w:val="000000"/>
          <w:szCs w:val="20"/>
        </w:rPr>
        <w:t>Diretor Geral</w:t>
      </w:r>
    </w:p>
    <w:p w14:paraId="0834898E" w14:textId="13E6C968" w:rsidR="00CB7DC5" w:rsidRPr="009754FC" w:rsidRDefault="00CB7DC5" w:rsidP="009754FC">
      <w:pPr>
        <w:jc w:val="center"/>
        <w:rPr>
          <w:rFonts w:cs="Arial"/>
          <w:color w:val="000000"/>
          <w:szCs w:val="20"/>
        </w:rPr>
      </w:pPr>
      <w:r>
        <w:rPr>
          <w:rFonts w:cs="Arial"/>
          <w:color w:val="000000"/>
          <w:szCs w:val="20"/>
        </w:rPr>
        <w:t>Portaria nº. 869, de 19 de abril de 2017</w:t>
      </w:r>
    </w:p>
    <w:sectPr w:rsidR="00CB7DC5" w:rsidRPr="009754FC" w:rsidSect="00C74038">
      <w:headerReference w:type="default" r:id="rId15"/>
      <w:footerReference w:type="default" r:id="rId16"/>
      <w:pgSz w:w="11906" w:h="16838" w:code="9"/>
      <w:pgMar w:top="2871" w:right="1134"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8C19" w14:textId="77777777" w:rsidR="008322EC" w:rsidRDefault="008322EC">
      <w:r>
        <w:separator/>
      </w:r>
    </w:p>
  </w:endnote>
  <w:endnote w:type="continuationSeparator" w:id="0">
    <w:p w14:paraId="127D6E4F" w14:textId="77777777" w:rsidR="008322EC" w:rsidRDefault="008322EC">
      <w:r>
        <w:continuationSeparator/>
      </w:r>
    </w:p>
  </w:endnote>
  <w:endnote w:type="continuationNotice" w:id="1">
    <w:p w14:paraId="4A13BA09" w14:textId="77777777" w:rsidR="008322EC" w:rsidRDefault="00832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roman"/>
    <w:notTrueType/>
    <w:pitch w:val="default"/>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405625"/>
      <w:docPartObj>
        <w:docPartGallery w:val="Page Numbers (Bottom of Page)"/>
        <w:docPartUnique/>
      </w:docPartObj>
    </w:sdtPr>
    <w:sdtEndPr>
      <w:rPr>
        <w:rFonts w:ascii="Times New Roman" w:hAnsi="Times New Roman" w:cs="Times New Roman"/>
        <w:sz w:val="18"/>
        <w:szCs w:val="18"/>
      </w:rPr>
    </w:sdtEndPr>
    <w:sdtContent>
      <w:p w14:paraId="58538BD8" w14:textId="3F21F9A8" w:rsidR="006D73B8" w:rsidRPr="006D73B8" w:rsidRDefault="006D73B8" w:rsidP="006D73B8">
        <w:pPr>
          <w:pStyle w:val="Rodap"/>
          <w:jc w:val="both"/>
          <w:rPr>
            <w:rFonts w:ascii="Times New Roman" w:hAnsi="Times New Roman" w:cs="Times New Roman"/>
            <w:sz w:val="18"/>
            <w:szCs w:val="18"/>
          </w:rPr>
        </w:pPr>
        <w:r w:rsidRPr="006D73B8">
          <w:rPr>
            <w:rFonts w:ascii="Times New Roman" w:hAnsi="Times New Roman" w:cs="Times New Roman"/>
            <w:sz w:val="18"/>
            <w:szCs w:val="18"/>
          </w:rPr>
          <w:t xml:space="preserve">Processo nº. 23748.034620.2017-61.  Objeto da Contratação: Serviços contínuos de manutenção preventiva e corretiva, com fornecimento de peças, de elevadores.                        </w:t>
        </w:r>
        <w:r>
          <w:rPr>
            <w:rFonts w:ascii="Times New Roman" w:hAnsi="Times New Roman" w:cs="Times New Roman"/>
            <w:sz w:val="18"/>
            <w:szCs w:val="18"/>
          </w:rPr>
          <w:t xml:space="preserve">                                                                                          </w:t>
        </w:r>
        <w:r w:rsidRPr="006D73B8">
          <w:rPr>
            <w:rFonts w:ascii="Times New Roman" w:hAnsi="Times New Roman" w:cs="Times New Roman"/>
            <w:sz w:val="18"/>
            <w:szCs w:val="18"/>
          </w:rPr>
          <w:t xml:space="preserve">  Página </w:t>
        </w:r>
        <w:r w:rsidRPr="006D73B8">
          <w:rPr>
            <w:rFonts w:ascii="Times New Roman" w:hAnsi="Times New Roman" w:cs="Times New Roman"/>
            <w:sz w:val="18"/>
            <w:szCs w:val="18"/>
          </w:rPr>
          <w:fldChar w:fldCharType="begin"/>
        </w:r>
        <w:r w:rsidRPr="006D73B8">
          <w:rPr>
            <w:rFonts w:ascii="Times New Roman" w:hAnsi="Times New Roman" w:cs="Times New Roman"/>
            <w:sz w:val="18"/>
            <w:szCs w:val="18"/>
          </w:rPr>
          <w:instrText>PAGE   \* MERGEFORMAT</w:instrText>
        </w:r>
        <w:r w:rsidRPr="006D73B8">
          <w:rPr>
            <w:rFonts w:ascii="Times New Roman" w:hAnsi="Times New Roman" w:cs="Times New Roman"/>
            <w:sz w:val="18"/>
            <w:szCs w:val="18"/>
          </w:rPr>
          <w:fldChar w:fldCharType="separate"/>
        </w:r>
        <w:r w:rsidRPr="006D73B8">
          <w:rPr>
            <w:rFonts w:ascii="Times New Roman" w:hAnsi="Times New Roman" w:cs="Times New Roman"/>
            <w:sz w:val="18"/>
            <w:szCs w:val="18"/>
          </w:rPr>
          <w:t>2</w:t>
        </w:r>
        <w:r w:rsidRPr="006D73B8">
          <w:rPr>
            <w:rFonts w:ascii="Times New Roman" w:hAnsi="Times New Roman" w:cs="Times New Roman"/>
            <w:sz w:val="18"/>
            <w:szCs w:val="18"/>
          </w:rPr>
          <w:fldChar w:fldCharType="end"/>
        </w:r>
        <w:r w:rsidRPr="006D73B8">
          <w:rPr>
            <w:rFonts w:ascii="Times New Roman" w:hAnsi="Times New Roman" w:cs="Times New Roman"/>
            <w:sz w:val="18"/>
            <w:szCs w:val="18"/>
          </w:rPr>
          <w:t xml:space="preserve"> de </w:t>
        </w:r>
        <w:r>
          <w:rPr>
            <w:rFonts w:ascii="Times New Roman" w:hAnsi="Times New Roman" w:cs="Times New Roman"/>
            <w:sz w:val="18"/>
            <w:szCs w:val="18"/>
          </w:rPr>
          <w:t>29</w:t>
        </w:r>
      </w:p>
    </w:sdtContent>
  </w:sdt>
  <w:p w14:paraId="703D6891" w14:textId="2360EC3C" w:rsidR="006D73B8" w:rsidRPr="006D73B8" w:rsidRDefault="006D73B8">
    <w:pPr>
      <w:pStyle w:val="Rodap"/>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C7F7" w14:textId="77777777" w:rsidR="008322EC" w:rsidRDefault="008322EC">
      <w:r>
        <w:separator/>
      </w:r>
    </w:p>
  </w:footnote>
  <w:footnote w:type="continuationSeparator" w:id="0">
    <w:p w14:paraId="5A39D2EA" w14:textId="77777777" w:rsidR="008322EC" w:rsidRDefault="008322EC">
      <w:r>
        <w:continuationSeparator/>
      </w:r>
    </w:p>
  </w:footnote>
  <w:footnote w:type="continuationNotice" w:id="1">
    <w:p w14:paraId="4CE3E476" w14:textId="77777777" w:rsidR="008322EC" w:rsidRDefault="00832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F755" w14:textId="0A7F7B11" w:rsidR="001E3526" w:rsidRDefault="001E3526" w:rsidP="00C74038">
    <w:pPr>
      <w:spacing w:line="0" w:lineRule="atLeast"/>
      <w:ind w:right="-239"/>
      <w:jc w:val="center"/>
      <w:rPr>
        <w:rFonts w:eastAsia="Arial"/>
      </w:rPr>
    </w:pPr>
    <w:r>
      <w:rPr>
        <w:rFonts w:eastAsia="Arial"/>
        <w:noProof/>
      </w:rPr>
      <w:drawing>
        <wp:anchor distT="0" distB="0" distL="114300" distR="114300" simplePos="0" relativeHeight="251659264" behindDoc="1" locked="0" layoutInCell="1" allowOverlap="1" wp14:anchorId="42098643" wp14:editId="7E116D1B">
          <wp:simplePos x="0" y="0"/>
          <wp:positionH relativeFrom="margin">
            <wp:align>center</wp:align>
          </wp:positionH>
          <wp:positionV relativeFrom="paragraph">
            <wp:posOffset>120650</wp:posOffset>
          </wp:positionV>
          <wp:extent cx="774065" cy="829310"/>
          <wp:effectExtent l="0" t="0" r="6985"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29310"/>
                  </a:xfrm>
                  <a:prstGeom prst="rect">
                    <a:avLst/>
                  </a:prstGeom>
                  <a:noFill/>
                </pic:spPr>
              </pic:pic>
            </a:graphicData>
          </a:graphic>
          <wp14:sizeRelH relativeFrom="page">
            <wp14:pctWidth>0</wp14:pctWidth>
          </wp14:sizeRelH>
          <wp14:sizeRelV relativeFrom="page">
            <wp14:pctHeight>0</wp14:pctHeight>
          </wp14:sizeRelV>
        </wp:anchor>
      </w:drawing>
    </w:r>
  </w:p>
  <w:p w14:paraId="79B63D56" w14:textId="77777777" w:rsidR="001E3526" w:rsidRDefault="001E3526" w:rsidP="00C74038">
    <w:pPr>
      <w:spacing w:line="0" w:lineRule="atLeast"/>
      <w:ind w:right="-239"/>
      <w:jc w:val="center"/>
      <w:rPr>
        <w:rFonts w:eastAsia="Arial"/>
      </w:rPr>
    </w:pPr>
  </w:p>
  <w:p w14:paraId="5A7DDE86" w14:textId="3A4D1080" w:rsidR="001E3526" w:rsidRDefault="001E3526" w:rsidP="00C74038">
    <w:pPr>
      <w:pStyle w:val="Cabealho"/>
      <w:tabs>
        <w:tab w:val="clear" w:pos="4252"/>
        <w:tab w:val="clear" w:pos="8504"/>
        <w:tab w:val="left" w:pos="4735"/>
      </w:tabs>
      <w:jc w:val="center"/>
    </w:pPr>
  </w:p>
  <w:p w14:paraId="397ECB74" w14:textId="504FE985" w:rsidR="001E3526" w:rsidRDefault="001E3526" w:rsidP="00C74038">
    <w:pPr>
      <w:pStyle w:val="Cabealho"/>
      <w:tabs>
        <w:tab w:val="clear" w:pos="4252"/>
        <w:tab w:val="clear" w:pos="8504"/>
        <w:tab w:val="left" w:pos="4735"/>
      </w:tabs>
      <w:jc w:val="center"/>
    </w:pPr>
  </w:p>
  <w:p w14:paraId="24BE7EFE" w14:textId="3B1A8A6D" w:rsidR="001E3526" w:rsidRDefault="001E3526" w:rsidP="00C74038">
    <w:pPr>
      <w:pStyle w:val="Cabealho"/>
      <w:tabs>
        <w:tab w:val="clear" w:pos="4252"/>
        <w:tab w:val="clear" w:pos="8504"/>
        <w:tab w:val="left" w:pos="4735"/>
      </w:tabs>
      <w:jc w:val="center"/>
    </w:pPr>
  </w:p>
  <w:p w14:paraId="043D3B43" w14:textId="3C172DA4" w:rsidR="001E3526" w:rsidRDefault="001E3526" w:rsidP="00C74038">
    <w:pPr>
      <w:pStyle w:val="Cabealho"/>
      <w:tabs>
        <w:tab w:val="clear" w:pos="4252"/>
        <w:tab w:val="clear" w:pos="8504"/>
        <w:tab w:val="left" w:pos="4735"/>
      </w:tabs>
      <w:jc w:val="center"/>
    </w:pPr>
  </w:p>
  <w:p w14:paraId="603EBE2C" w14:textId="621296C4" w:rsidR="001E3526" w:rsidRDefault="001E3526" w:rsidP="00C74038">
    <w:pPr>
      <w:pStyle w:val="Cabealho"/>
      <w:tabs>
        <w:tab w:val="clear" w:pos="4252"/>
        <w:tab w:val="clear" w:pos="8504"/>
        <w:tab w:val="left" w:pos="4735"/>
      </w:tabs>
      <w:jc w:val="center"/>
    </w:pPr>
  </w:p>
  <w:p w14:paraId="7E2ED5E9" w14:textId="65D13D62" w:rsidR="001E3526" w:rsidRDefault="001E3526" w:rsidP="00C74038">
    <w:pPr>
      <w:pStyle w:val="Cabealho"/>
      <w:tabs>
        <w:tab w:val="clear" w:pos="4252"/>
        <w:tab w:val="clear" w:pos="8504"/>
        <w:tab w:val="left" w:pos="4735"/>
      </w:tabs>
      <w:jc w:val="center"/>
    </w:pPr>
  </w:p>
  <w:p w14:paraId="7CFF3A18" w14:textId="77777777" w:rsidR="001E3526" w:rsidRDefault="001E3526" w:rsidP="00C74038">
    <w:pPr>
      <w:spacing w:line="0" w:lineRule="atLeast"/>
      <w:ind w:right="-239"/>
      <w:jc w:val="center"/>
      <w:rPr>
        <w:rFonts w:eastAsia="Arial"/>
      </w:rPr>
    </w:pPr>
    <w:r>
      <w:rPr>
        <w:rFonts w:eastAsia="Arial"/>
      </w:rPr>
      <w:t>MINISTÉRIO DA EDUCAÇÃO</w:t>
    </w:r>
  </w:p>
  <w:p w14:paraId="66649B7C" w14:textId="77777777" w:rsidR="001E3526" w:rsidRDefault="001E3526" w:rsidP="00C74038">
    <w:pPr>
      <w:spacing w:line="0" w:lineRule="atLeast"/>
      <w:ind w:right="-239"/>
      <w:jc w:val="center"/>
      <w:rPr>
        <w:rFonts w:eastAsia="Arial"/>
      </w:rPr>
    </w:pPr>
    <w:r>
      <w:rPr>
        <w:rFonts w:eastAsia="Arial"/>
      </w:rPr>
      <w:t>Secretaria de Educação Profissional e Tecnológica</w:t>
    </w:r>
  </w:p>
  <w:p w14:paraId="3CADCC1F" w14:textId="77777777" w:rsidR="001E3526" w:rsidRDefault="001E3526" w:rsidP="00C74038">
    <w:pPr>
      <w:spacing w:line="0" w:lineRule="atLeast"/>
      <w:ind w:right="-219"/>
      <w:jc w:val="center"/>
      <w:rPr>
        <w:rFonts w:eastAsia="Arial"/>
      </w:rPr>
    </w:pPr>
    <w:r>
      <w:rPr>
        <w:rFonts w:eastAsia="Arial"/>
      </w:rPr>
      <w:t>Instituto Federal de Educação, Ciência e Tecnologia de Mato Grosso</w:t>
    </w:r>
  </w:p>
  <w:p w14:paraId="727CA690" w14:textId="77777777" w:rsidR="001E3526" w:rsidRDefault="001E3526" w:rsidP="00C74038">
    <w:pPr>
      <w:spacing w:line="0" w:lineRule="atLeast"/>
      <w:ind w:right="-219"/>
      <w:jc w:val="center"/>
      <w:rPr>
        <w:rFonts w:eastAsia="Arial"/>
      </w:rPr>
    </w:pPr>
    <w:r w:rsidRPr="001C594C">
      <w:rPr>
        <w:rFonts w:eastAsia="Arial"/>
        <w:i/>
      </w:rPr>
      <w:t>Campus</w:t>
    </w:r>
    <w:r>
      <w:rPr>
        <w:rFonts w:eastAsia="Arial"/>
      </w:rPr>
      <w:t xml:space="preserve"> Primavera do Leste</w:t>
    </w:r>
  </w:p>
  <w:p w14:paraId="330ED255" w14:textId="77777777" w:rsidR="001E3526" w:rsidRDefault="001E3526" w:rsidP="00C74038">
    <w:pPr>
      <w:spacing w:line="236" w:lineRule="auto"/>
      <w:jc w:val="center"/>
      <w:rPr>
        <w:rFonts w:eastAsia="Arial"/>
        <w:sz w:val="16"/>
      </w:rPr>
    </w:pPr>
    <w:r>
      <w:rPr>
        <w:rFonts w:eastAsia="Arial"/>
        <w:sz w:val="16"/>
      </w:rPr>
      <w:t>Avenida Dom Aquino, 1.500 – Parque Eldorado – Primavera do Leste/MT – CEP 78.850-000</w:t>
    </w:r>
  </w:p>
  <w:p w14:paraId="5AA7CFA2" w14:textId="77777777" w:rsidR="001E3526" w:rsidRDefault="001E3526" w:rsidP="00C74038">
    <w:pPr>
      <w:spacing w:line="1" w:lineRule="exact"/>
      <w:rPr>
        <w:rFonts w:ascii="Times New Roman" w:hAnsi="Times New Roman"/>
        <w:sz w:val="24"/>
      </w:rPr>
    </w:pPr>
  </w:p>
  <w:p w14:paraId="72D56200" w14:textId="77777777" w:rsidR="001E3526" w:rsidRDefault="001E3526" w:rsidP="00C74038">
    <w:pPr>
      <w:shd w:val="clear" w:color="auto" w:fill="FFFFFF"/>
      <w:spacing w:line="0" w:lineRule="atLeast"/>
      <w:ind w:left="2180"/>
      <w:rPr>
        <w:rFonts w:eastAsia="Arial"/>
        <w:color w:val="000080"/>
        <w:sz w:val="16"/>
        <w:u w:val="single"/>
      </w:rPr>
    </w:pPr>
    <w:r>
      <w:rPr>
        <w:rFonts w:eastAsia="Arial"/>
        <w:sz w:val="16"/>
      </w:rPr>
      <w:t xml:space="preserve">Telefone: (66) 3500.2900 – www.pdl.ifmt.edu.br – E-mail: </w:t>
    </w:r>
    <w:r w:rsidRPr="00B633C7">
      <w:rPr>
        <w:rFonts w:eastAsia="Arial"/>
        <w:sz w:val="16"/>
        <w:u w:val="single"/>
      </w:rPr>
      <w:t>cpl@pdl.ifmt.edu.br</w:t>
    </w:r>
    <w:r>
      <w:rPr>
        <w:rFonts w:eastAsia="Arial"/>
        <w:color w:val="000080"/>
        <w:sz w:val="16"/>
        <w:u w:val="single"/>
      </w:rPr>
      <w:t xml:space="preserve"> </w:t>
    </w:r>
  </w:p>
  <w:p w14:paraId="272CCE9E" w14:textId="77777777" w:rsidR="001E3526" w:rsidRDefault="001E3526" w:rsidP="00C74038">
    <w:pPr>
      <w:pStyle w:val="Cabealho"/>
      <w:tabs>
        <w:tab w:val="clear" w:pos="4252"/>
        <w:tab w:val="clear" w:pos="8504"/>
        <w:tab w:val="left" w:pos="47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15:restartNumberingAfterBreak="0">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4"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479D1AB7"/>
    <w:multiLevelType w:val="multilevel"/>
    <w:tmpl w:val="B0702A46"/>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22" w15:restartNumberingAfterBreak="0">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23" w15:restartNumberingAfterBreak="0">
    <w:nsid w:val="684B5FE9"/>
    <w:multiLevelType w:val="multilevel"/>
    <w:tmpl w:val="83FCBCDA"/>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6" w15:restartNumberingAfterBreak="0">
    <w:nsid w:val="70281186"/>
    <w:multiLevelType w:val="multilevel"/>
    <w:tmpl w:val="0E02CD0C"/>
    <w:lvl w:ilvl="0">
      <w:start w:val="9"/>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9" w15:restartNumberingAfterBreak="0">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3"/>
  </w:num>
  <w:num w:numId="4">
    <w:abstractNumId w:val="18"/>
  </w:num>
  <w:num w:numId="5">
    <w:abstractNumId w:val="7"/>
  </w:num>
  <w:num w:numId="6">
    <w:abstractNumId w:val="1"/>
  </w:num>
  <w:num w:numId="7">
    <w:abstractNumId w:val="8"/>
  </w:num>
  <w:num w:numId="8">
    <w:abstractNumId w:val="25"/>
  </w:num>
  <w:num w:numId="9">
    <w:abstractNumId w:val="24"/>
  </w:num>
  <w:num w:numId="10">
    <w:abstractNumId w:val="4"/>
  </w:num>
  <w:num w:numId="11">
    <w:abstractNumId w:val="28"/>
  </w:num>
  <w:num w:numId="12">
    <w:abstractNumId w:val="12"/>
  </w:num>
  <w:num w:numId="13">
    <w:abstractNumId w:val="2"/>
  </w:num>
  <w:num w:numId="14">
    <w:abstractNumId w:val="6"/>
  </w:num>
  <w:num w:numId="15">
    <w:abstractNumId w:val="27"/>
  </w:num>
  <w:num w:numId="16">
    <w:abstractNumId w:val="14"/>
  </w:num>
  <w:num w:numId="17">
    <w:abstractNumId w:val="13"/>
  </w:num>
  <w:num w:numId="18">
    <w:abstractNumId w:val="16"/>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0"/>
  </w:num>
  <w:num w:numId="22">
    <w:abstractNumId w:val="29"/>
  </w:num>
  <w:num w:numId="23">
    <w:abstractNumId w:val="5"/>
  </w:num>
  <w:num w:numId="24">
    <w:abstractNumId w:val="9"/>
    <w:lvlOverride w:ilvl="0">
      <w:startOverride w:val="6"/>
    </w:lvlOverride>
    <w:lvlOverride w:ilvl="1">
      <w:startOverride w:val="22"/>
    </w:lvlOverride>
    <w:lvlOverride w:ilvl="2">
      <w:startOverride w:val="1"/>
    </w:lvlOverride>
    <w:lvlOverride w:ilvl="3">
      <w:startOverride w:val="2"/>
    </w:lvlOverride>
  </w:num>
  <w:num w:numId="25">
    <w:abstractNumId w:val="10"/>
  </w:num>
  <w:num w:numId="26">
    <w:abstractNumId w:val="21"/>
  </w:num>
  <w:num w:numId="27">
    <w:abstractNumId w:val="19"/>
  </w:num>
  <w:num w:numId="28">
    <w:abstractNumId w:val="15"/>
  </w:num>
  <w:num w:numId="29">
    <w:abstractNumId w:val="22"/>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3"/>
  </w:num>
  <w:num w:numId="3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651"/>
    <w:rsid w:val="000156E9"/>
    <w:rsid w:val="00015783"/>
    <w:rsid w:val="000175C0"/>
    <w:rsid w:val="0002260C"/>
    <w:rsid w:val="00022778"/>
    <w:rsid w:val="0002289A"/>
    <w:rsid w:val="000229B1"/>
    <w:rsid w:val="00022BA7"/>
    <w:rsid w:val="0002306D"/>
    <w:rsid w:val="000242C8"/>
    <w:rsid w:val="00025B38"/>
    <w:rsid w:val="00025E06"/>
    <w:rsid w:val="00027155"/>
    <w:rsid w:val="000277DE"/>
    <w:rsid w:val="00030194"/>
    <w:rsid w:val="000308D6"/>
    <w:rsid w:val="000318BA"/>
    <w:rsid w:val="00031E06"/>
    <w:rsid w:val="000322A8"/>
    <w:rsid w:val="00032EA8"/>
    <w:rsid w:val="00033DA9"/>
    <w:rsid w:val="00033E86"/>
    <w:rsid w:val="00034A29"/>
    <w:rsid w:val="00034FD6"/>
    <w:rsid w:val="0003743B"/>
    <w:rsid w:val="0004076C"/>
    <w:rsid w:val="000408A0"/>
    <w:rsid w:val="00040957"/>
    <w:rsid w:val="00041176"/>
    <w:rsid w:val="00041517"/>
    <w:rsid w:val="0004226B"/>
    <w:rsid w:val="00042328"/>
    <w:rsid w:val="00042708"/>
    <w:rsid w:val="000432AE"/>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3069"/>
    <w:rsid w:val="00064A73"/>
    <w:rsid w:val="0006537A"/>
    <w:rsid w:val="000662C1"/>
    <w:rsid w:val="00066368"/>
    <w:rsid w:val="000670EC"/>
    <w:rsid w:val="000677A2"/>
    <w:rsid w:val="00067B0A"/>
    <w:rsid w:val="00070375"/>
    <w:rsid w:val="0007075C"/>
    <w:rsid w:val="00070EA5"/>
    <w:rsid w:val="000720F7"/>
    <w:rsid w:val="000725AE"/>
    <w:rsid w:val="00073004"/>
    <w:rsid w:val="00073596"/>
    <w:rsid w:val="00073852"/>
    <w:rsid w:val="0007625C"/>
    <w:rsid w:val="00076CBC"/>
    <w:rsid w:val="000779C7"/>
    <w:rsid w:val="00077F21"/>
    <w:rsid w:val="00080710"/>
    <w:rsid w:val="00081098"/>
    <w:rsid w:val="00081282"/>
    <w:rsid w:val="0008205E"/>
    <w:rsid w:val="00082344"/>
    <w:rsid w:val="000826B8"/>
    <w:rsid w:val="000850DC"/>
    <w:rsid w:val="000879FB"/>
    <w:rsid w:val="00087EF2"/>
    <w:rsid w:val="00090D08"/>
    <w:rsid w:val="00090F5D"/>
    <w:rsid w:val="00092759"/>
    <w:rsid w:val="00092CA5"/>
    <w:rsid w:val="00093B86"/>
    <w:rsid w:val="00094321"/>
    <w:rsid w:val="000967EB"/>
    <w:rsid w:val="00096B41"/>
    <w:rsid w:val="0009776F"/>
    <w:rsid w:val="000A0129"/>
    <w:rsid w:val="000A0BAC"/>
    <w:rsid w:val="000A102A"/>
    <w:rsid w:val="000A1A7B"/>
    <w:rsid w:val="000A1B88"/>
    <w:rsid w:val="000A2059"/>
    <w:rsid w:val="000A23DA"/>
    <w:rsid w:val="000A674F"/>
    <w:rsid w:val="000A6EF7"/>
    <w:rsid w:val="000A7A9F"/>
    <w:rsid w:val="000B01DF"/>
    <w:rsid w:val="000B49DC"/>
    <w:rsid w:val="000B56AB"/>
    <w:rsid w:val="000B7B55"/>
    <w:rsid w:val="000C123B"/>
    <w:rsid w:val="000C13EC"/>
    <w:rsid w:val="000C19BD"/>
    <w:rsid w:val="000C1A8D"/>
    <w:rsid w:val="000C21AD"/>
    <w:rsid w:val="000C2C16"/>
    <w:rsid w:val="000C40ED"/>
    <w:rsid w:val="000C4DF1"/>
    <w:rsid w:val="000C5D14"/>
    <w:rsid w:val="000C6446"/>
    <w:rsid w:val="000C670A"/>
    <w:rsid w:val="000C7B49"/>
    <w:rsid w:val="000D2AC3"/>
    <w:rsid w:val="000D3590"/>
    <w:rsid w:val="000D4D3E"/>
    <w:rsid w:val="000D5CAD"/>
    <w:rsid w:val="000E15DC"/>
    <w:rsid w:val="000E20A6"/>
    <w:rsid w:val="000E320E"/>
    <w:rsid w:val="000E3CC6"/>
    <w:rsid w:val="000E3E15"/>
    <w:rsid w:val="000E4F8C"/>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144"/>
    <w:rsid w:val="001116F8"/>
    <w:rsid w:val="00111C8B"/>
    <w:rsid w:val="00113EEB"/>
    <w:rsid w:val="00115C30"/>
    <w:rsid w:val="00120004"/>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21F0"/>
    <w:rsid w:val="00133A1F"/>
    <w:rsid w:val="00134694"/>
    <w:rsid w:val="001351DE"/>
    <w:rsid w:val="0013520A"/>
    <w:rsid w:val="00135710"/>
    <w:rsid w:val="00136D43"/>
    <w:rsid w:val="0013709F"/>
    <w:rsid w:val="00137BE7"/>
    <w:rsid w:val="0014004B"/>
    <w:rsid w:val="00140584"/>
    <w:rsid w:val="00141189"/>
    <w:rsid w:val="001414AC"/>
    <w:rsid w:val="001419EE"/>
    <w:rsid w:val="0014325E"/>
    <w:rsid w:val="001436A8"/>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7"/>
    <w:rsid w:val="0016584A"/>
    <w:rsid w:val="0016603C"/>
    <w:rsid w:val="001664EB"/>
    <w:rsid w:val="00166516"/>
    <w:rsid w:val="00166820"/>
    <w:rsid w:val="00170173"/>
    <w:rsid w:val="00170CE1"/>
    <w:rsid w:val="00171D22"/>
    <w:rsid w:val="0017284B"/>
    <w:rsid w:val="0017326E"/>
    <w:rsid w:val="001742AC"/>
    <w:rsid w:val="00174CAA"/>
    <w:rsid w:val="00174F1B"/>
    <w:rsid w:val="00175B9C"/>
    <w:rsid w:val="00177958"/>
    <w:rsid w:val="00177CD5"/>
    <w:rsid w:val="0018179A"/>
    <w:rsid w:val="001817D2"/>
    <w:rsid w:val="00181E1F"/>
    <w:rsid w:val="0018218A"/>
    <w:rsid w:val="00182912"/>
    <w:rsid w:val="00184086"/>
    <w:rsid w:val="00184618"/>
    <w:rsid w:val="00184919"/>
    <w:rsid w:val="0018647E"/>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3807"/>
    <w:rsid w:val="001B7184"/>
    <w:rsid w:val="001B7FE6"/>
    <w:rsid w:val="001C3F32"/>
    <w:rsid w:val="001C48B6"/>
    <w:rsid w:val="001C4C04"/>
    <w:rsid w:val="001C57FF"/>
    <w:rsid w:val="001C694F"/>
    <w:rsid w:val="001C6BDB"/>
    <w:rsid w:val="001C6C9C"/>
    <w:rsid w:val="001C70DB"/>
    <w:rsid w:val="001C721E"/>
    <w:rsid w:val="001D288E"/>
    <w:rsid w:val="001D2C58"/>
    <w:rsid w:val="001D3951"/>
    <w:rsid w:val="001D3ED8"/>
    <w:rsid w:val="001D4EF3"/>
    <w:rsid w:val="001D7B52"/>
    <w:rsid w:val="001E0516"/>
    <w:rsid w:val="001E053E"/>
    <w:rsid w:val="001E1335"/>
    <w:rsid w:val="001E204B"/>
    <w:rsid w:val="001E2579"/>
    <w:rsid w:val="001E3526"/>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51A2"/>
    <w:rsid w:val="00236150"/>
    <w:rsid w:val="00236EF6"/>
    <w:rsid w:val="00240B17"/>
    <w:rsid w:val="00241D78"/>
    <w:rsid w:val="00243B75"/>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552C"/>
    <w:rsid w:val="002663BE"/>
    <w:rsid w:val="00267125"/>
    <w:rsid w:val="00267B22"/>
    <w:rsid w:val="00270038"/>
    <w:rsid w:val="0027097C"/>
    <w:rsid w:val="00271CB6"/>
    <w:rsid w:val="002722EA"/>
    <w:rsid w:val="00272E2D"/>
    <w:rsid w:val="0027301A"/>
    <w:rsid w:val="0027349E"/>
    <w:rsid w:val="00274FAF"/>
    <w:rsid w:val="00276ECC"/>
    <w:rsid w:val="00277FA1"/>
    <w:rsid w:val="00280846"/>
    <w:rsid w:val="00281DDD"/>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9B3"/>
    <w:rsid w:val="00291A77"/>
    <w:rsid w:val="00291ABA"/>
    <w:rsid w:val="00292A58"/>
    <w:rsid w:val="002937D4"/>
    <w:rsid w:val="00293FFC"/>
    <w:rsid w:val="00294348"/>
    <w:rsid w:val="00294C1A"/>
    <w:rsid w:val="00295063"/>
    <w:rsid w:val="002950EF"/>
    <w:rsid w:val="002A046D"/>
    <w:rsid w:val="002A17C6"/>
    <w:rsid w:val="002A1D8D"/>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D04FB"/>
    <w:rsid w:val="002D1B50"/>
    <w:rsid w:val="002D78B4"/>
    <w:rsid w:val="002D7C8E"/>
    <w:rsid w:val="002E11DF"/>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249E"/>
    <w:rsid w:val="003141E8"/>
    <w:rsid w:val="00314264"/>
    <w:rsid w:val="00314319"/>
    <w:rsid w:val="00315A92"/>
    <w:rsid w:val="00315CA8"/>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19E"/>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1551"/>
    <w:rsid w:val="003639AA"/>
    <w:rsid w:val="00363E13"/>
    <w:rsid w:val="00364141"/>
    <w:rsid w:val="00364F4B"/>
    <w:rsid w:val="00365864"/>
    <w:rsid w:val="003664F7"/>
    <w:rsid w:val="00366705"/>
    <w:rsid w:val="00367D72"/>
    <w:rsid w:val="00367EF6"/>
    <w:rsid w:val="00370241"/>
    <w:rsid w:val="0037125D"/>
    <w:rsid w:val="00371EF6"/>
    <w:rsid w:val="00372512"/>
    <w:rsid w:val="00373F2A"/>
    <w:rsid w:val="003778BE"/>
    <w:rsid w:val="003779A2"/>
    <w:rsid w:val="0038139C"/>
    <w:rsid w:val="003830B5"/>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A7D36"/>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3E8"/>
    <w:rsid w:val="003F5CD4"/>
    <w:rsid w:val="003F6E6A"/>
    <w:rsid w:val="003F6F05"/>
    <w:rsid w:val="003F7C89"/>
    <w:rsid w:val="00400200"/>
    <w:rsid w:val="004011D9"/>
    <w:rsid w:val="00401A9B"/>
    <w:rsid w:val="004021DF"/>
    <w:rsid w:val="004036E0"/>
    <w:rsid w:val="004037DD"/>
    <w:rsid w:val="00403EDC"/>
    <w:rsid w:val="00404065"/>
    <w:rsid w:val="0040443F"/>
    <w:rsid w:val="004047DD"/>
    <w:rsid w:val="004053E1"/>
    <w:rsid w:val="004065D5"/>
    <w:rsid w:val="00406952"/>
    <w:rsid w:val="00407603"/>
    <w:rsid w:val="004076F7"/>
    <w:rsid w:val="00407F1C"/>
    <w:rsid w:val="004122ED"/>
    <w:rsid w:val="00412C7A"/>
    <w:rsid w:val="00413089"/>
    <w:rsid w:val="0041506F"/>
    <w:rsid w:val="00415D0B"/>
    <w:rsid w:val="00415F27"/>
    <w:rsid w:val="00416A59"/>
    <w:rsid w:val="00416BE0"/>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4903"/>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E8A"/>
    <w:rsid w:val="0046230A"/>
    <w:rsid w:val="004629B8"/>
    <w:rsid w:val="00462C95"/>
    <w:rsid w:val="00462E4C"/>
    <w:rsid w:val="004634B2"/>
    <w:rsid w:val="00463B0A"/>
    <w:rsid w:val="0046486A"/>
    <w:rsid w:val="004649EB"/>
    <w:rsid w:val="00464AAF"/>
    <w:rsid w:val="00464D4C"/>
    <w:rsid w:val="00464D5D"/>
    <w:rsid w:val="00464FEC"/>
    <w:rsid w:val="004653C5"/>
    <w:rsid w:val="00465909"/>
    <w:rsid w:val="00467518"/>
    <w:rsid w:val="00471425"/>
    <w:rsid w:val="004728ED"/>
    <w:rsid w:val="004737D0"/>
    <w:rsid w:val="00473DBF"/>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193"/>
    <w:rsid w:val="004B19B5"/>
    <w:rsid w:val="004B1D7D"/>
    <w:rsid w:val="004B3088"/>
    <w:rsid w:val="004B32A8"/>
    <w:rsid w:val="004B37BA"/>
    <w:rsid w:val="004B3A83"/>
    <w:rsid w:val="004B460A"/>
    <w:rsid w:val="004B68C4"/>
    <w:rsid w:val="004B6B1E"/>
    <w:rsid w:val="004C0212"/>
    <w:rsid w:val="004C05F9"/>
    <w:rsid w:val="004C0B32"/>
    <w:rsid w:val="004C2BFF"/>
    <w:rsid w:val="004C2E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3FBC"/>
    <w:rsid w:val="004F45F2"/>
    <w:rsid w:val="004F4938"/>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068E"/>
    <w:rsid w:val="00512D53"/>
    <w:rsid w:val="005132A8"/>
    <w:rsid w:val="00513768"/>
    <w:rsid w:val="00513C6E"/>
    <w:rsid w:val="0051477F"/>
    <w:rsid w:val="00514883"/>
    <w:rsid w:val="00514BB3"/>
    <w:rsid w:val="00515623"/>
    <w:rsid w:val="0051674B"/>
    <w:rsid w:val="00516EEE"/>
    <w:rsid w:val="00516F69"/>
    <w:rsid w:val="00516FFE"/>
    <w:rsid w:val="005175CE"/>
    <w:rsid w:val="00520D64"/>
    <w:rsid w:val="00520EAF"/>
    <w:rsid w:val="0052205A"/>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84E"/>
    <w:rsid w:val="00544C09"/>
    <w:rsid w:val="00551F75"/>
    <w:rsid w:val="00552879"/>
    <w:rsid w:val="00554009"/>
    <w:rsid w:val="00554F4E"/>
    <w:rsid w:val="00555496"/>
    <w:rsid w:val="00557B3A"/>
    <w:rsid w:val="0056038A"/>
    <w:rsid w:val="0056091A"/>
    <w:rsid w:val="00561C04"/>
    <w:rsid w:val="0056213B"/>
    <w:rsid w:val="00562F82"/>
    <w:rsid w:val="005635F0"/>
    <w:rsid w:val="00564913"/>
    <w:rsid w:val="00570DD6"/>
    <w:rsid w:val="00575BA7"/>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4DF"/>
    <w:rsid w:val="005957DD"/>
    <w:rsid w:val="00595DA6"/>
    <w:rsid w:val="00597898"/>
    <w:rsid w:val="005A0C51"/>
    <w:rsid w:val="005A3F8A"/>
    <w:rsid w:val="005A510C"/>
    <w:rsid w:val="005A511F"/>
    <w:rsid w:val="005A6547"/>
    <w:rsid w:val="005A6A91"/>
    <w:rsid w:val="005B0066"/>
    <w:rsid w:val="005B046F"/>
    <w:rsid w:val="005B09C8"/>
    <w:rsid w:val="005B12EE"/>
    <w:rsid w:val="005B1C59"/>
    <w:rsid w:val="005B20BB"/>
    <w:rsid w:val="005B3D03"/>
    <w:rsid w:val="005B511B"/>
    <w:rsid w:val="005B5788"/>
    <w:rsid w:val="005B58F0"/>
    <w:rsid w:val="005B654A"/>
    <w:rsid w:val="005B6D5A"/>
    <w:rsid w:val="005B7C12"/>
    <w:rsid w:val="005C1659"/>
    <w:rsid w:val="005C25B5"/>
    <w:rsid w:val="005C36F8"/>
    <w:rsid w:val="005C3930"/>
    <w:rsid w:val="005C434E"/>
    <w:rsid w:val="005C52BD"/>
    <w:rsid w:val="005C5BB0"/>
    <w:rsid w:val="005C6D5D"/>
    <w:rsid w:val="005C7669"/>
    <w:rsid w:val="005C76D8"/>
    <w:rsid w:val="005C7DCE"/>
    <w:rsid w:val="005D0A8F"/>
    <w:rsid w:val="005D0DD1"/>
    <w:rsid w:val="005D0FB4"/>
    <w:rsid w:val="005D14BE"/>
    <w:rsid w:val="005D157A"/>
    <w:rsid w:val="005D1FC2"/>
    <w:rsid w:val="005D2ACC"/>
    <w:rsid w:val="005D3030"/>
    <w:rsid w:val="005E08E2"/>
    <w:rsid w:val="005E1321"/>
    <w:rsid w:val="005E162E"/>
    <w:rsid w:val="005E1666"/>
    <w:rsid w:val="005E1C1D"/>
    <w:rsid w:val="005E2DD4"/>
    <w:rsid w:val="005E37A0"/>
    <w:rsid w:val="005E47F7"/>
    <w:rsid w:val="005E5528"/>
    <w:rsid w:val="005E6470"/>
    <w:rsid w:val="005E6D43"/>
    <w:rsid w:val="005E7043"/>
    <w:rsid w:val="005F0676"/>
    <w:rsid w:val="005F2122"/>
    <w:rsid w:val="005F4215"/>
    <w:rsid w:val="005F51D4"/>
    <w:rsid w:val="005F65EF"/>
    <w:rsid w:val="005F6F64"/>
    <w:rsid w:val="005F7B0A"/>
    <w:rsid w:val="005F7B7B"/>
    <w:rsid w:val="0060085B"/>
    <w:rsid w:val="00600BC4"/>
    <w:rsid w:val="00600BD2"/>
    <w:rsid w:val="006010E1"/>
    <w:rsid w:val="00602E4F"/>
    <w:rsid w:val="00603459"/>
    <w:rsid w:val="00604277"/>
    <w:rsid w:val="00604447"/>
    <w:rsid w:val="00604DC9"/>
    <w:rsid w:val="00605362"/>
    <w:rsid w:val="0060537D"/>
    <w:rsid w:val="0060547F"/>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42DC"/>
    <w:rsid w:val="00625595"/>
    <w:rsid w:val="006260A4"/>
    <w:rsid w:val="00626903"/>
    <w:rsid w:val="0062767A"/>
    <w:rsid w:val="00627F57"/>
    <w:rsid w:val="00631549"/>
    <w:rsid w:val="006319E8"/>
    <w:rsid w:val="0063246D"/>
    <w:rsid w:val="006348EF"/>
    <w:rsid w:val="00634E98"/>
    <w:rsid w:val="00635A66"/>
    <w:rsid w:val="00635A84"/>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6D"/>
    <w:rsid w:val="006525BA"/>
    <w:rsid w:val="00652C9E"/>
    <w:rsid w:val="006553B5"/>
    <w:rsid w:val="00655AAF"/>
    <w:rsid w:val="00656847"/>
    <w:rsid w:val="00656A30"/>
    <w:rsid w:val="00657E82"/>
    <w:rsid w:val="006639D3"/>
    <w:rsid w:val="00663F00"/>
    <w:rsid w:val="00666099"/>
    <w:rsid w:val="00666E77"/>
    <w:rsid w:val="00667103"/>
    <w:rsid w:val="006673E7"/>
    <w:rsid w:val="006674C2"/>
    <w:rsid w:val="00670BB3"/>
    <w:rsid w:val="00672017"/>
    <w:rsid w:val="00673847"/>
    <w:rsid w:val="00674964"/>
    <w:rsid w:val="00674C6E"/>
    <w:rsid w:val="00677A77"/>
    <w:rsid w:val="006803C4"/>
    <w:rsid w:val="00680467"/>
    <w:rsid w:val="0068087C"/>
    <w:rsid w:val="00680B7E"/>
    <w:rsid w:val="00681927"/>
    <w:rsid w:val="00683408"/>
    <w:rsid w:val="00683B10"/>
    <w:rsid w:val="00683B94"/>
    <w:rsid w:val="00683F27"/>
    <w:rsid w:val="00684CA4"/>
    <w:rsid w:val="00684E72"/>
    <w:rsid w:val="00686692"/>
    <w:rsid w:val="00690011"/>
    <w:rsid w:val="006901E4"/>
    <w:rsid w:val="00690316"/>
    <w:rsid w:val="00690CAC"/>
    <w:rsid w:val="00691FD7"/>
    <w:rsid w:val="00692178"/>
    <w:rsid w:val="00692D34"/>
    <w:rsid w:val="00693033"/>
    <w:rsid w:val="00693321"/>
    <w:rsid w:val="00693A8E"/>
    <w:rsid w:val="00694893"/>
    <w:rsid w:val="00694DD9"/>
    <w:rsid w:val="00695097"/>
    <w:rsid w:val="00697188"/>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981"/>
    <w:rsid w:val="006D27E3"/>
    <w:rsid w:val="006D2FA6"/>
    <w:rsid w:val="006D4135"/>
    <w:rsid w:val="006D425F"/>
    <w:rsid w:val="006D6610"/>
    <w:rsid w:val="006D6E65"/>
    <w:rsid w:val="006D73B8"/>
    <w:rsid w:val="006E0109"/>
    <w:rsid w:val="006E09F2"/>
    <w:rsid w:val="006E1476"/>
    <w:rsid w:val="006E1E3F"/>
    <w:rsid w:val="006E4C6B"/>
    <w:rsid w:val="006E4F55"/>
    <w:rsid w:val="006E54A6"/>
    <w:rsid w:val="006E649F"/>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6834"/>
    <w:rsid w:val="00737779"/>
    <w:rsid w:val="00737AA8"/>
    <w:rsid w:val="007402A6"/>
    <w:rsid w:val="0074032D"/>
    <w:rsid w:val="00740D25"/>
    <w:rsid w:val="00740EDD"/>
    <w:rsid w:val="00741214"/>
    <w:rsid w:val="00741328"/>
    <w:rsid w:val="00741736"/>
    <w:rsid w:val="007435AB"/>
    <w:rsid w:val="00744F18"/>
    <w:rsid w:val="00747316"/>
    <w:rsid w:val="0074783D"/>
    <w:rsid w:val="00750255"/>
    <w:rsid w:val="00750A6C"/>
    <w:rsid w:val="00751D83"/>
    <w:rsid w:val="00754359"/>
    <w:rsid w:val="00755391"/>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2CBA"/>
    <w:rsid w:val="007B63C3"/>
    <w:rsid w:val="007B668E"/>
    <w:rsid w:val="007B6F9D"/>
    <w:rsid w:val="007B71C1"/>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4ACD"/>
    <w:rsid w:val="008257ED"/>
    <w:rsid w:val="008275D0"/>
    <w:rsid w:val="00830C66"/>
    <w:rsid w:val="008311F1"/>
    <w:rsid w:val="00831204"/>
    <w:rsid w:val="00831208"/>
    <w:rsid w:val="008313BC"/>
    <w:rsid w:val="008322EC"/>
    <w:rsid w:val="00832B4A"/>
    <w:rsid w:val="00832FB1"/>
    <w:rsid w:val="008332D5"/>
    <w:rsid w:val="00835A02"/>
    <w:rsid w:val="00836258"/>
    <w:rsid w:val="00836E21"/>
    <w:rsid w:val="008372F5"/>
    <w:rsid w:val="00840CCC"/>
    <w:rsid w:val="008414B4"/>
    <w:rsid w:val="008429CF"/>
    <w:rsid w:val="008446E2"/>
    <w:rsid w:val="00844E0E"/>
    <w:rsid w:val="00845B40"/>
    <w:rsid w:val="00847E19"/>
    <w:rsid w:val="00850CD3"/>
    <w:rsid w:val="0085112C"/>
    <w:rsid w:val="00852FCF"/>
    <w:rsid w:val="008533D4"/>
    <w:rsid w:val="00854E60"/>
    <w:rsid w:val="00855F5F"/>
    <w:rsid w:val="00856E6C"/>
    <w:rsid w:val="008601A9"/>
    <w:rsid w:val="0086157D"/>
    <w:rsid w:val="008622AA"/>
    <w:rsid w:val="00862941"/>
    <w:rsid w:val="008638A1"/>
    <w:rsid w:val="00863971"/>
    <w:rsid w:val="008647FE"/>
    <w:rsid w:val="0086494C"/>
    <w:rsid w:val="00864D69"/>
    <w:rsid w:val="008651F9"/>
    <w:rsid w:val="00865B0D"/>
    <w:rsid w:val="00867652"/>
    <w:rsid w:val="00867756"/>
    <w:rsid w:val="0087042F"/>
    <w:rsid w:val="0087179D"/>
    <w:rsid w:val="00871B33"/>
    <w:rsid w:val="00871D88"/>
    <w:rsid w:val="00871DC0"/>
    <w:rsid w:val="00872512"/>
    <w:rsid w:val="00872949"/>
    <w:rsid w:val="00872BBF"/>
    <w:rsid w:val="00873EE6"/>
    <w:rsid w:val="00874A34"/>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E6C"/>
    <w:rsid w:val="008A2F60"/>
    <w:rsid w:val="008A3DF9"/>
    <w:rsid w:val="008A547E"/>
    <w:rsid w:val="008A6AF7"/>
    <w:rsid w:val="008A7254"/>
    <w:rsid w:val="008B0D56"/>
    <w:rsid w:val="008B1A8B"/>
    <w:rsid w:val="008B2CE0"/>
    <w:rsid w:val="008B2E67"/>
    <w:rsid w:val="008B3BD2"/>
    <w:rsid w:val="008B3C40"/>
    <w:rsid w:val="008B4A65"/>
    <w:rsid w:val="008B50DF"/>
    <w:rsid w:val="008B6162"/>
    <w:rsid w:val="008C04DF"/>
    <w:rsid w:val="008C1897"/>
    <w:rsid w:val="008C1971"/>
    <w:rsid w:val="008C3477"/>
    <w:rsid w:val="008C3BC3"/>
    <w:rsid w:val="008C5399"/>
    <w:rsid w:val="008C644C"/>
    <w:rsid w:val="008C6827"/>
    <w:rsid w:val="008C7098"/>
    <w:rsid w:val="008C798F"/>
    <w:rsid w:val="008D2147"/>
    <w:rsid w:val="008D2CAF"/>
    <w:rsid w:val="008D3ACE"/>
    <w:rsid w:val="008D3C0D"/>
    <w:rsid w:val="008D3C88"/>
    <w:rsid w:val="008D51CC"/>
    <w:rsid w:val="008D6C14"/>
    <w:rsid w:val="008D76C3"/>
    <w:rsid w:val="008D7A55"/>
    <w:rsid w:val="008E0BE2"/>
    <w:rsid w:val="008E31A9"/>
    <w:rsid w:val="008E36FE"/>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750"/>
    <w:rsid w:val="00946C48"/>
    <w:rsid w:val="00946EFF"/>
    <w:rsid w:val="00946F6E"/>
    <w:rsid w:val="009474C2"/>
    <w:rsid w:val="00947A98"/>
    <w:rsid w:val="0095083A"/>
    <w:rsid w:val="00950D81"/>
    <w:rsid w:val="00953F0D"/>
    <w:rsid w:val="00953F58"/>
    <w:rsid w:val="009543EB"/>
    <w:rsid w:val="00955AF1"/>
    <w:rsid w:val="00957C86"/>
    <w:rsid w:val="0096019A"/>
    <w:rsid w:val="00960F15"/>
    <w:rsid w:val="00961A98"/>
    <w:rsid w:val="009623AB"/>
    <w:rsid w:val="009623E1"/>
    <w:rsid w:val="00963456"/>
    <w:rsid w:val="0096378F"/>
    <w:rsid w:val="00964131"/>
    <w:rsid w:val="00964206"/>
    <w:rsid w:val="00965871"/>
    <w:rsid w:val="00965E26"/>
    <w:rsid w:val="0096643C"/>
    <w:rsid w:val="00970A6B"/>
    <w:rsid w:val="00971154"/>
    <w:rsid w:val="00972EC5"/>
    <w:rsid w:val="00973586"/>
    <w:rsid w:val="00973C29"/>
    <w:rsid w:val="009754FC"/>
    <w:rsid w:val="009758E3"/>
    <w:rsid w:val="009763C4"/>
    <w:rsid w:val="00977A6B"/>
    <w:rsid w:val="009803F1"/>
    <w:rsid w:val="009807B4"/>
    <w:rsid w:val="00981319"/>
    <w:rsid w:val="00983DFB"/>
    <w:rsid w:val="009844F7"/>
    <w:rsid w:val="00985FE7"/>
    <w:rsid w:val="00986029"/>
    <w:rsid w:val="0099079E"/>
    <w:rsid w:val="00991F5D"/>
    <w:rsid w:val="0099281E"/>
    <w:rsid w:val="009930B9"/>
    <w:rsid w:val="009934E2"/>
    <w:rsid w:val="009949D9"/>
    <w:rsid w:val="00995FFD"/>
    <w:rsid w:val="00996A15"/>
    <w:rsid w:val="009A2C08"/>
    <w:rsid w:val="009A33F6"/>
    <w:rsid w:val="009A35A6"/>
    <w:rsid w:val="009A45B0"/>
    <w:rsid w:val="009A5F58"/>
    <w:rsid w:val="009A6A6F"/>
    <w:rsid w:val="009B1AD4"/>
    <w:rsid w:val="009B1B69"/>
    <w:rsid w:val="009B1D67"/>
    <w:rsid w:val="009B380B"/>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0CFC"/>
    <w:rsid w:val="009F2D3D"/>
    <w:rsid w:val="009F419C"/>
    <w:rsid w:val="009F43E0"/>
    <w:rsid w:val="009F49B2"/>
    <w:rsid w:val="009F5EB6"/>
    <w:rsid w:val="00A00F3B"/>
    <w:rsid w:val="00A016F4"/>
    <w:rsid w:val="00A0211B"/>
    <w:rsid w:val="00A03AB2"/>
    <w:rsid w:val="00A03AC2"/>
    <w:rsid w:val="00A03C7D"/>
    <w:rsid w:val="00A045BB"/>
    <w:rsid w:val="00A04B94"/>
    <w:rsid w:val="00A04BFA"/>
    <w:rsid w:val="00A04CCE"/>
    <w:rsid w:val="00A055A5"/>
    <w:rsid w:val="00A056D6"/>
    <w:rsid w:val="00A059F8"/>
    <w:rsid w:val="00A06074"/>
    <w:rsid w:val="00A06502"/>
    <w:rsid w:val="00A1067D"/>
    <w:rsid w:val="00A10938"/>
    <w:rsid w:val="00A12068"/>
    <w:rsid w:val="00A12A7C"/>
    <w:rsid w:val="00A1330E"/>
    <w:rsid w:val="00A147E2"/>
    <w:rsid w:val="00A14F1F"/>
    <w:rsid w:val="00A15D7C"/>
    <w:rsid w:val="00A16688"/>
    <w:rsid w:val="00A1791D"/>
    <w:rsid w:val="00A203CB"/>
    <w:rsid w:val="00A22822"/>
    <w:rsid w:val="00A22F7A"/>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471A4"/>
    <w:rsid w:val="00A50455"/>
    <w:rsid w:val="00A50D22"/>
    <w:rsid w:val="00A512C3"/>
    <w:rsid w:val="00A51CDD"/>
    <w:rsid w:val="00A522C3"/>
    <w:rsid w:val="00A52DCE"/>
    <w:rsid w:val="00A53477"/>
    <w:rsid w:val="00A562CA"/>
    <w:rsid w:val="00A56787"/>
    <w:rsid w:val="00A5694E"/>
    <w:rsid w:val="00A56A87"/>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71EFB"/>
    <w:rsid w:val="00A743AB"/>
    <w:rsid w:val="00A77212"/>
    <w:rsid w:val="00A774CB"/>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4AF6"/>
    <w:rsid w:val="00AA6BB6"/>
    <w:rsid w:val="00AA6C5B"/>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11F5"/>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21A4"/>
    <w:rsid w:val="00B33EA5"/>
    <w:rsid w:val="00B33F5C"/>
    <w:rsid w:val="00B340AB"/>
    <w:rsid w:val="00B36B18"/>
    <w:rsid w:val="00B36C69"/>
    <w:rsid w:val="00B37938"/>
    <w:rsid w:val="00B412BD"/>
    <w:rsid w:val="00B419E4"/>
    <w:rsid w:val="00B432A0"/>
    <w:rsid w:val="00B438FD"/>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2EB3"/>
    <w:rsid w:val="00B63019"/>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2EA6"/>
    <w:rsid w:val="00B837C2"/>
    <w:rsid w:val="00B8706A"/>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621"/>
    <w:rsid w:val="00BA5B58"/>
    <w:rsid w:val="00BA6AF4"/>
    <w:rsid w:val="00BA728C"/>
    <w:rsid w:val="00BA73D4"/>
    <w:rsid w:val="00BB0200"/>
    <w:rsid w:val="00BB0338"/>
    <w:rsid w:val="00BB0479"/>
    <w:rsid w:val="00BB0AB1"/>
    <w:rsid w:val="00BB0AD4"/>
    <w:rsid w:val="00BB168A"/>
    <w:rsid w:val="00BB170B"/>
    <w:rsid w:val="00BB2496"/>
    <w:rsid w:val="00BB2765"/>
    <w:rsid w:val="00BB3136"/>
    <w:rsid w:val="00BB3940"/>
    <w:rsid w:val="00BB4389"/>
    <w:rsid w:val="00BB5F6F"/>
    <w:rsid w:val="00BB611F"/>
    <w:rsid w:val="00BB61BE"/>
    <w:rsid w:val="00BB64A9"/>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349"/>
    <w:rsid w:val="00BF0E8E"/>
    <w:rsid w:val="00BF17C6"/>
    <w:rsid w:val="00BF1A7F"/>
    <w:rsid w:val="00BF5324"/>
    <w:rsid w:val="00BF5652"/>
    <w:rsid w:val="00BF577F"/>
    <w:rsid w:val="00BF5A3F"/>
    <w:rsid w:val="00BF7266"/>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47C9"/>
    <w:rsid w:val="00C255F1"/>
    <w:rsid w:val="00C25BA5"/>
    <w:rsid w:val="00C270A4"/>
    <w:rsid w:val="00C27BB6"/>
    <w:rsid w:val="00C30796"/>
    <w:rsid w:val="00C322F1"/>
    <w:rsid w:val="00C33284"/>
    <w:rsid w:val="00C36FEF"/>
    <w:rsid w:val="00C37066"/>
    <w:rsid w:val="00C371FA"/>
    <w:rsid w:val="00C40FFC"/>
    <w:rsid w:val="00C41480"/>
    <w:rsid w:val="00C431D6"/>
    <w:rsid w:val="00C4396E"/>
    <w:rsid w:val="00C439B8"/>
    <w:rsid w:val="00C445C2"/>
    <w:rsid w:val="00C45B88"/>
    <w:rsid w:val="00C461F2"/>
    <w:rsid w:val="00C46492"/>
    <w:rsid w:val="00C46F61"/>
    <w:rsid w:val="00C473AE"/>
    <w:rsid w:val="00C47BB2"/>
    <w:rsid w:val="00C50957"/>
    <w:rsid w:val="00C50F0D"/>
    <w:rsid w:val="00C51C28"/>
    <w:rsid w:val="00C52073"/>
    <w:rsid w:val="00C52DB8"/>
    <w:rsid w:val="00C53456"/>
    <w:rsid w:val="00C54A67"/>
    <w:rsid w:val="00C55CCA"/>
    <w:rsid w:val="00C55E36"/>
    <w:rsid w:val="00C60C2D"/>
    <w:rsid w:val="00C61E0E"/>
    <w:rsid w:val="00C62E53"/>
    <w:rsid w:val="00C62FB0"/>
    <w:rsid w:val="00C66D5C"/>
    <w:rsid w:val="00C67F26"/>
    <w:rsid w:val="00C70043"/>
    <w:rsid w:val="00C71EE7"/>
    <w:rsid w:val="00C72B5A"/>
    <w:rsid w:val="00C73861"/>
    <w:rsid w:val="00C74038"/>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39B7"/>
    <w:rsid w:val="00C959F5"/>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DC5"/>
    <w:rsid w:val="00CB7E10"/>
    <w:rsid w:val="00CC031D"/>
    <w:rsid w:val="00CC0DEB"/>
    <w:rsid w:val="00CC1F0F"/>
    <w:rsid w:val="00CC2759"/>
    <w:rsid w:val="00CC356D"/>
    <w:rsid w:val="00CC52D2"/>
    <w:rsid w:val="00CC7A24"/>
    <w:rsid w:val="00CD0193"/>
    <w:rsid w:val="00CD109D"/>
    <w:rsid w:val="00CD1E9D"/>
    <w:rsid w:val="00CD4041"/>
    <w:rsid w:val="00CD461B"/>
    <w:rsid w:val="00CD57BE"/>
    <w:rsid w:val="00CD6ABB"/>
    <w:rsid w:val="00CE158F"/>
    <w:rsid w:val="00CE1872"/>
    <w:rsid w:val="00CE2661"/>
    <w:rsid w:val="00CE350A"/>
    <w:rsid w:val="00CE49C7"/>
    <w:rsid w:val="00CE5352"/>
    <w:rsid w:val="00CE5813"/>
    <w:rsid w:val="00CE5CF2"/>
    <w:rsid w:val="00CE7F9D"/>
    <w:rsid w:val="00CF0DEC"/>
    <w:rsid w:val="00CF126F"/>
    <w:rsid w:val="00CF2184"/>
    <w:rsid w:val="00CF2BA1"/>
    <w:rsid w:val="00CF3ECF"/>
    <w:rsid w:val="00CF467E"/>
    <w:rsid w:val="00CF476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5665"/>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239E"/>
    <w:rsid w:val="00D74118"/>
    <w:rsid w:val="00D74693"/>
    <w:rsid w:val="00D74696"/>
    <w:rsid w:val="00D75688"/>
    <w:rsid w:val="00D7589B"/>
    <w:rsid w:val="00D77465"/>
    <w:rsid w:val="00D80021"/>
    <w:rsid w:val="00D807E5"/>
    <w:rsid w:val="00D833BE"/>
    <w:rsid w:val="00D8724C"/>
    <w:rsid w:val="00D8796D"/>
    <w:rsid w:val="00D938C1"/>
    <w:rsid w:val="00D944E6"/>
    <w:rsid w:val="00D96479"/>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6272"/>
    <w:rsid w:val="00DB7C3F"/>
    <w:rsid w:val="00DC0172"/>
    <w:rsid w:val="00DC01C9"/>
    <w:rsid w:val="00DC064E"/>
    <w:rsid w:val="00DC198B"/>
    <w:rsid w:val="00DC1993"/>
    <w:rsid w:val="00DC23C9"/>
    <w:rsid w:val="00DC392E"/>
    <w:rsid w:val="00DC3F8A"/>
    <w:rsid w:val="00DC4144"/>
    <w:rsid w:val="00DC45A9"/>
    <w:rsid w:val="00DC744C"/>
    <w:rsid w:val="00DD0482"/>
    <w:rsid w:val="00DD369A"/>
    <w:rsid w:val="00DD46E9"/>
    <w:rsid w:val="00DD4EF1"/>
    <w:rsid w:val="00DD77DD"/>
    <w:rsid w:val="00DE0175"/>
    <w:rsid w:val="00DE0D00"/>
    <w:rsid w:val="00DE0D18"/>
    <w:rsid w:val="00DE1208"/>
    <w:rsid w:val="00DE16CD"/>
    <w:rsid w:val="00DE2803"/>
    <w:rsid w:val="00DE3FD1"/>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A94"/>
    <w:rsid w:val="00E307B6"/>
    <w:rsid w:val="00E316F5"/>
    <w:rsid w:val="00E339F2"/>
    <w:rsid w:val="00E37AE3"/>
    <w:rsid w:val="00E4154D"/>
    <w:rsid w:val="00E41AD6"/>
    <w:rsid w:val="00E42017"/>
    <w:rsid w:val="00E42730"/>
    <w:rsid w:val="00E440D0"/>
    <w:rsid w:val="00E456C4"/>
    <w:rsid w:val="00E45B52"/>
    <w:rsid w:val="00E46187"/>
    <w:rsid w:val="00E46268"/>
    <w:rsid w:val="00E46C51"/>
    <w:rsid w:val="00E50772"/>
    <w:rsid w:val="00E50D89"/>
    <w:rsid w:val="00E545FA"/>
    <w:rsid w:val="00E54678"/>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29B8"/>
    <w:rsid w:val="00E8357D"/>
    <w:rsid w:val="00E8373C"/>
    <w:rsid w:val="00E83FCE"/>
    <w:rsid w:val="00E846CA"/>
    <w:rsid w:val="00E85726"/>
    <w:rsid w:val="00E872A7"/>
    <w:rsid w:val="00E878CC"/>
    <w:rsid w:val="00E87EAD"/>
    <w:rsid w:val="00E91E7B"/>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34BB"/>
    <w:rsid w:val="00EB42A7"/>
    <w:rsid w:val="00EB5649"/>
    <w:rsid w:val="00EB5A80"/>
    <w:rsid w:val="00EC07DD"/>
    <w:rsid w:val="00EC0D7C"/>
    <w:rsid w:val="00EC1115"/>
    <w:rsid w:val="00EC2131"/>
    <w:rsid w:val="00EC2591"/>
    <w:rsid w:val="00EC2F2F"/>
    <w:rsid w:val="00EC3652"/>
    <w:rsid w:val="00EC4675"/>
    <w:rsid w:val="00EC4915"/>
    <w:rsid w:val="00EC6D38"/>
    <w:rsid w:val="00EC7F14"/>
    <w:rsid w:val="00ED0190"/>
    <w:rsid w:val="00ED2B2B"/>
    <w:rsid w:val="00ED2EBD"/>
    <w:rsid w:val="00ED35A7"/>
    <w:rsid w:val="00ED3BB6"/>
    <w:rsid w:val="00ED450E"/>
    <w:rsid w:val="00ED473B"/>
    <w:rsid w:val="00EE1A88"/>
    <w:rsid w:val="00EE220A"/>
    <w:rsid w:val="00EE2853"/>
    <w:rsid w:val="00EE44BE"/>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2821"/>
    <w:rsid w:val="00F34116"/>
    <w:rsid w:val="00F349D4"/>
    <w:rsid w:val="00F34C4A"/>
    <w:rsid w:val="00F35325"/>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532"/>
    <w:rsid w:val="00F6038F"/>
    <w:rsid w:val="00F60A32"/>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090"/>
    <w:rsid w:val="00F8018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880"/>
    <w:rsid w:val="00FA0966"/>
    <w:rsid w:val="00FA1419"/>
    <w:rsid w:val="00FA208B"/>
    <w:rsid w:val="00FA267A"/>
    <w:rsid w:val="00FA368A"/>
    <w:rsid w:val="00FA4C90"/>
    <w:rsid w:val="00FA4EEC"/>
    <w:rsid w:val="00FA5127"/>
    <w:rsid w:val="00FA6905"/>
    <w:rsid w:val="00FA7A01"/>
    <w:rsid w:val="00FB03E9"/>
    <w:rsid w:val="00FB09AD"/>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4C54"/>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character" w:customStyle="1" w:styleId="fontstyle01">
    <w:name w:val="fontstyle01"/>
    <w:basedOn w:val="Fontepargpadro"/>
    <w:rsid w:val="004F4938"/>
    <w:rPr>
      <w:rFonts w:ascii="Arial" w:hAnsi="Arial" w:cs="Arial" w:hint="default"/>
      <w:b w:val="0"/>
      <w:bCs w:val="0"/>
      <w:i w:val="0"/>
      <w:iCs w:val="0"/>
      <w:color w:val="000000"/>
      <w:sz w:val="22"/>
      <w:szCs w:val="22"/>
    </w:rPr>
  </w:style>
  <w:style w:type="character" w:customStyle="1" w:styleId="fontstyle21">
    <w:name w:val="fontstyle21"/>
    <w:basedOn w:val="Fontepargpadro"/>
    <w:rsid w:val="00B82EA6"/>
    <w:rPr>
      <w:rFonts w:ascii="Calibri-Bold" w:hAnsi="Calibri-Bold" w:hint="default"/>
      <w:b/>
      <w:bCs/>
      <w:i w:val="0"/>
      <w:iCs w:val="0"/>
      <w:color w:val="000000"/>
      <w:sz w:val="20"/>
      <w:szCs w:val="20"/>
    </w:rPr>
  </w:style>
  <w:style w:type="character" w:styleId="MenoPendente">
    <w:name w:val="Unresolved Mention"/>
    <w:basedOn w:val="Fontepargpadro"/>
    <w:uiPriority w:val="99"/>
    <w:semiHidden/>
    <w:unhideWhenUsed/>
    <w:rsid w:val="006D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03736823">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pdl.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DC0B9C-C13B-4529-8CDF-E915951A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DDE6670C-5E68-48FD-914B-89D682FA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14</TotalTime>
  <Pages>29</Pages>
  <Words>10627</Words>
  <Characters>57391</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Primavera</cp:lastModifiedBy>
  <cp:revision>18</cp:revision>
  <cp:lastPrinted>2019-08-20T11:53:00Z</cp:lastPrinted>
  <dcterms:created xsi:type="dcterms:W3CDTF">2019-08-09T20:55:00Z</dcterms:created>
  <dcterms:modified xsi:type="dcterms:W3CDTF">2019-08-20T12:27:00Z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